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B284" w14:textId="77777777" w:rsidR="00B47FE2" w:rsidRDefault="00B47FE2">
      <w:pPr>
        <w:keepNext/>
        <w:tabs>
          <w:tab w:val="left" w:pos="6660"/>
        </w:tabs>
        <w:spacing w:line="360" w:lineRule="auto"/>
        <w:jc w:val="center"/>
        <w:outlineLvl w:val="6"/>
        <w:rPr>
          <w:b/>
        </w:rPr>
      </w:pPr>
    </w:p>
    <w:p w14:paraId="59D7592C" w14:textId="0C6F67B1" w:rsidR="00744BDA" w:rsidRDefault="00891918">
      <w:pPr>
        <w:keepNext/>
        <w:tabs>
          <w:tab w:val="left" w:pos="6660"/>
        </w:tabs>
        <w:spacing w:line="360" w:lineRule="auto"/>
        <w:jc w:val="center"/>
        <w:outlineLvl w:val="6"/>
        <w:rPr>
          <w:b/>
        </w:rPr>
      </w:pPr>
      <w:r>
        <w:rPr>
          <w:b/>
        </w:rPr>
        <w:t xml:space="preserve">PROJETO DE </w:t>
      </w:r>
      <w:r w:rsidR="00C1343F">
        <w:rPr>
          <w:b/>
        </w:rPr>
        <w:t xml:space="preserve">LEI COMPLEMENTAR Nº </w:t>
      </w:r>
      <w:r w:rsidR="001E538A">
        <w:rPr>
          <w:b/>
        </w:rPr>
        <w:t>07</w:t>
      </w:r>
      <w:r w:rsidR="00C1343F">
        <w:rPr>
          <w:b/>
        </w:rPr>
        <w:t>/2022</w:t>
      </w:r>
    </w:p>
    <w:p w14:paraId="3584CE18" w14:textId="73B9061A" w:rsidR="00744BDA" w:rsidRDefault="00744BDA">
      <w:pPr>
        <w:ind w:left="2832"/>
        <w:jc w:val="both"/>
        <w:rPr>
          <w:b/>
          <w:bCs/>
        </w:rPr>
      </w:pPr>
    </w:p>
    <w:p w14:paraId="1C2C0617" w14:textId="77777777" w:rsidR="00A00EF5" w:rsidRDefault="00A00EF5">
      <w:pPr>
        <w:ind w:left="2832"/>
        <w:jc w:val="both"/>
        <w:rPr>
          <w:b/>
          <w:bCs/>
        </w:rPr>
      </w:pPr>
    </w:p>
    <w:p w14:paraId="7FD0E4E3" w14:textId="77777777" w:rsidR="00441E35" w:rsidRPr="00E20A3A" w:rsidRDefault="0047545A" w:rsidP="00441E35">
      <w:pPr>
        <w:shd w:val="clear" w:color="auto" w:fill="FFFFFF"/>
        <w:ind w:left="1985"/>
        <w:jc w:val="both"/>
        <w:rPr>
          <w:lang w:eastAsia="pt-BR"/>
        </w:rPr>
      </w:pPr>
      <w:bookmarkStart w:id="0" w:name="_Hlk107921998"/>
      <w:bookmarkStart w:id="1" w:name="_Hlk106954164"/>
      <w:r>
        <w:rPr>
          <w:b/>
          <w:bCs/>
        </w:rPr>
        <w:t xml:space="preserve">    </w:t>
      </w:r>
      <w:r w:rsidR="00441E35" w:rsidRPr="00E20A3A">
        <w:rPr>
          <w:b/>
          <w:bCs/>
          <w:lang w:eastAsia="pt-BR"/>
        </w:rPr>
        <w:t>ALTERA DISPOSITIVOS DA LEI COMPLEMENTAR 001/2005, E DÁ OUTRAS PROVIDÊNCIAS.</w:t>
      </w:r>
    </w:p>
    <w:bookmarkEnd w:id="0"/>
    <w:p w14:paraId="0BE9C50A" w14:textId="50595682" w:rsidR="00441E35" w:rsidRDefault="00441E35" w:rsidP="00441E35">
      <w:pPr>
        <w:shd w:val="clear" w:color="auto" w:fill="FFFFFF"/>
        <w:suppressAutoHyphens w:val="0"/>
        <w:ind w:left="2832"/>
        <w:jc w:val="both"/>
        <w:rPr>
          <w:b/>
          <w:bCs/>
          <w:color w:val="222222"/>
          <w:lang w:eastAsia="pt-BR"/>
        </w:rPr>
      </w:pPr>
      <w:r w:rsidRPr="00441E35">
        <w:rPr>
          <w:b/>
          <w:bCs/>
          <w:color w:val="222222"/>
          <w:lang w:eastAsia="pt-BR"/>
        </w:rPr>
        <w:t> </w:t>
      </w:r>
    </w:p>
    <w:bookmarkEnd w:id="1"/>
    <w:p w14:paraId="0E5889ED" w14:textId="77777777" w:rsidR="00B47FE2" w:rsidRPr="00441E35" w:rsidRDefault="00B47FE2" w:rsidP="00441E35">
      <w:pPr>
        <w:shd w:val="clear" w:color="auto" w:fill="FFFFFF"/>
        <w:suppressAutoHyphens w:val="0"/>
        <w:ind w:left="2832"/>
        <w:jc w:val="both"/>
        <w:rPr>
          <w:color w:val="222222"/>
          <w:lang w:eastAsia="pt-BR"/>
        </w:rPr>
      </w:pPr>
    </w:p>
    <w:p w14:paraId="2238CBC1" w14:textId="77777777" w:rsidR="00441E35" w:rsidRPr="00441E35" w:rsidRDefault="00441E35" w:rsidP="00441E35">
      <w:pPr>
        <w:shd w:val="clear" w:color="auto" w:fill="FFFFFF"/>
        <w:suppressAutoHyphens w:val="0"/>
        <w:ind w:firstLine="708"/>
        <w:jc w:val="both"/>
        <w:rPr>
          <w:color w:val="222222"/>
          <w:lang w:eastAsia="pt-BR"/>
        </w:rPr>
      </w:pPr>
      <w:r w:rsidRPr="00441E35">
        <w:rPr>
          <w:bCs/>
          <w:color w:val="222222"/>
          <w:lang w:eastAsia="pt-BR"/>
        </w:rPr>
        <w:t>O P</w:t>
      </w:r>
      <w:r w:rsidRPr="00441E35">
        <w:rPr>
          <w:color w:val="222222"/>
          <w:lang w:eastAsia="pt-BR"/>
        </w:rPr>
        <w:t>refeito Municipal de Anchieta, Estado de Santa Catarina:</w:t>
      </w:r>
    </w:p>
    <w:p w14:paraId="77ED6AA6" w14:textId="77777777" w:rsidR="00441E35" w:rsidRPr="00441E35" w:rsidRDefault="00441E35" w:rsidP="00441E35">
      <w:pPr>
        <w:shd w:val="clear" w:color="auto" w:fill="FFFFFF"/>
        <w:suppressAutoHyphens w:val="0"/>
        <w:ind w:firstLine="708"/>
        <w:jc w:val="both"/>
        <w:rPr>
          <w:color w:val="222222"/>
          <w:lang w:eastAsia="pt-BR"/>
        </w:rPr>
      </w:pPr>
      <w:r w:rsidRPr="00441E35">
        <w:rPr>
          <w:bCs/>
          <w:color w:val="222222"/>
          <w:lang w:eastAsia="pt-BR"/>
        </w:rPr>
        <w:t>Faço Saber que a Câmara Municipal aprovou e eu sanciono a seguinte a Lei Complementar:</w:t>
      </w:r>
    </w:p>
    <w:p w14:paraId="6A2163B4" w14:textId="77777777" w:rsidR="00441E35" w:rsidRPr="00441E35" w:rsidRDefault="00441E35" w:rsidP="00441E35">
      <w:pPr>
        <w:shd w:val="clear" w:color="auto" w:fill="FFFFFF"/>
        <w:suppressAutoHyphens w:val="0"/>
        <w:jc w:val="both"/>
        <w:rPr>
          <w:color w:val="222222"/>
          <w:lang w:eastAsia="pt-BR"/>
        </w:rPr>
      </w:pPr>
    </w:p>
    <w:p w14:paraId="57F10FD0" w14:textId="4B63AB91" w:rsidR="0086199F" w:rsidRPr="0086199F" w:rsidRDefault="0086199F" w:rsidP="0086199F">
      <w:pPr>
        <w:shd w:val="clear" w:color="auto" w:fill="FFFFFF"/>
        <w:suppressAutoHyphens w:val="0"/>
        <w:ind w:firstLine="708"/>
        <w:jc w:val="both"/>
        <w:rPr>
          <w:color w:val="222222"/>
          <w:lang w:eastAsia="pt-BR"/>
        </w:rPr>
      </w:pPr>
      <w:r w:rsidRPr="0086199F">
        <w:rPr>
          <w:b/>
          <w:bCs/>
          <w:color w:val="222222"/>
          <w:lang w:eastAsia="pt-BR"/>
        </w:rPr>
        <w:t>Art. 1º</w:t>
      </w:r>
      <w:r w:rsidRPr="0086199F">
        <w:rPr>
          <w:color w:val="222222"/>
          <w:lang w:eastAsia="pt-BR"/>
        </w:rPr>
        <w:t> O</w:t>
      </w:r>
      <w:r w:rsidR="00D57214">
        <w:rPr>
          <w:color w:val="222222"/>
          <w:lang w:eastAsia="pt-BR"/>
        </w:rPr>
        <w:t xml:space="preserve">s parágrafos 1º e 2º, do inciso II, </w:t>
      </w:r>
      <w:r w:rsidRPr="0086199F">
        <w:rPr>
          <w:color w:val="222222"/>
          <w:lang w:eastAsia="pt-BR"/>
        </w:rPr>
        <w:t xml:space="preserve">do art. </w:t>
      </w:r>
      <w:r w:rsidR="00D57214">
        <w:rPr>
          <w:color w:val="222222"/>
          <w:lang w:eastAsia="pt-BR"/>
        </w:rPr>
        <w:t>137</w:t>
      </w:r>
      <w:r w:rsidRPr="0086199F">
        <w:rPr>
          <w:color w:val="222222"/>
          <w:lang w:eastAsia="pt-BR"/>
        </w:rPr>
        <w:t xml:space="preserve"> da Lei Complementar 001/2005 passam a vigorar com a seguinte redação:</w:t>
      </w:r>
    </w:p>
    <w:p w14:paraId="55F871CF" w14:textId="77777777" w:rsidR="0086199F" w:rsidRPr="0086199F" w:rsidRDefault="0086199F" w:rsidP="0086199F">
      <w:pPr>
        <w:shd w:val="clear" w:color="auto" w:fill="FFFFFF"/>
        <w:suppressAutoHyphens w:val="0"/>
        <w:ind w:firstLine="709"/>
        <w:jc w:val="both"/>
        <w:rPr>
          <w:b/>
          <w:bCs/>
          <w:i/>
          <w:iCs/>
          <w:color w:val="222222"/>
          <w:lang w:eastAsia="pt-BR"/>
        </w:rPr>
      </w:pPr>
      <w:r w:rsidRPr="0086199F">
        <w:rPr>
          <w:b/>
          <w:bCs/>
          <w:i/>
          <w:iCs/>
          <w:color w:val="222222"/>
          <w:lang w:eastAsia="pt-BR"/>
        </w:rPr>
        <w:t> </w:t>
      </w:r>
    </w:p>
    <w:p w14:paraId="3732E479" w14:textId="1FA2F301" w:rsidR="0086199F" w:rsidRPr="0086199F" w:rsidRDefault="0086199F" w:rsidP="0086199F">
      <w:pPr>
        <w:shd w:val="clear" w:color="auto" w:fill="FFFFFF"/>
        <w:suppressAutoHyphens w:val="0"/>
        <w:ind w:left="709"/>
        <w:jc w:val="both"/>
        <w:rPr>
          <w:color w:val="222222"/>
          <w:lang w:eastAsia="pt-BR"/>
        </w:rPr>
      </w:pPr>
      <w:r w:rsidRPr="0086199F">
        <w:rPr>
          <w:b/>
          <w:bCs/>
          <w:i/>
          <w:iCs/>
          <w:color w:val="222222"/>
          <w:lang w:eastAsia="pt-BR"/>
        </w:rPr>
        <w:t xml:space="preserve">“Art. </w:t>
      </w:r>
      <w:r w:rsidR="00D57214">
        <w:rPr>
          <w:b/>
          <w:bCs/>
          <w:i/>
          <w:iCs/>
          <w:color w:val="222222"/>
          <w:lang w:eastAsia="pt-BR"/>
        </w:rPr>
        <w:t>137</w:t>
      </w:r>
      <w:r w:rsidRPr="0086199F">
        <w:rPr>
          <w:b/>
          <w:bCs/>
          <w:i/>
          <w:iCs/>
          <w:color w:val="222222"/>
          <w:lang w:eastAsia="pt-BR"/>
        </w:rPr>
        <w:t>. </w:t>
      </w:r>
      <w:r w:rsidRPr="0086199F">
        <w:rPr>
          <w:i/>
          <w:iCs/>
          <w:color w:val="222222"/>
          <w:lang w:eastAsia="pt-BR"/>
        </w:rPr>
        <w:t>...</w:t>
      </w:r>
    </w:p>
    <w:p w14:paraId="48460B33" w14:textId="05463C6E" w:rsidR="00D57214" w:rsidRDefault="00D57214" w:rsidP="0086199F">
      <w:pPr>
        <w:shd w:val="clear" w:color="auto" w:fill="FFFFFF"/>
        <w:suppressAutoHyphens w:val="0"/>
        <w:ind w:left="709"/>
        <w:jc w:val="both"/>
        <w:rPr>
          <w:b/>
          <w:bCs/>
          <w:i/>
          <w:iCs/>
          <w:color w:val="222222"/>
          <w:lang w:eastAsia="pt-BR"/>
        </w:rPr>
      </w:pPr>
      <w:r>
        <w:rPr>
          <w:b/>
          <w:bCs/>
          <w:i/>
          <w:iCs/>
          <w:color w:val="222222"/>
          <w:lang w:eastAsia="pt-BR"/>
        </w:rPr>
        <w:t>II - ...</w:t>
      </w:r>
    </w:p>
    <w:p w14:paraId="3673BA5E" w14:textId="19ECF83A" w:rsidR="0086199F" w:rsidRDefault="0086199F" w:rsidP="0086199F">
      <w:pPr>
        <w:shd w:val="clear" w:color="auto" w:fill="FFFFFF"/>
        <w:suppressAutoHyphens w:val="0"/>
        <w:ind w:left="709"/>
        <w:jc w:val="both"/>
        <w:rPr>
          <w:i/>
          <w:iCs/>
          <w:color w:val="222222"/>
          <w:lang w:eastAsia="pt-BR"/>
        </w:rPr>
      </w:pPr>
      <w:r w:rsidRPr="0086199F">
        <w:rPr>
          <w:b/>
          <w:bCs/>
          <w:i/>
          <w:iCs/>
          <w:color w:val="222222"/>
          <w:lang w:eastAsia="pt-BR"/>
        </w:rPr>
        <w:t>§ 1º.</w:t>
      </w:r>
      <w:r w:rsidR="00D57214">
        <w:rPr>
          <w:b/>
          <w:bCs/>
          <w:i/>
          <w:iCs/>
          <w:color w:val="222222"/>
          <w:lang w:eastAsia="pt-BR"/>
        </w:rPr>
        <w:t xml:space="preserve"> </w:t>
      </w:r>
      <w:r w:rsidR="00D57214">
        <w:rPr>
          <w:i/>
          <w:iCs/>
          <w:color w:val="222222"/>
          <w:lang w:eastAsia="pt-BR"/>
        </w:rPr>
        <w:t xml:space="preserve">Os vencimentos das parcelas mensais, serão com vencimento em 10 (dez) de maio, </w:t>
      </w:r>
      <w:r w:rsidR="00634761">
        <w:rPr>
          <w:i/>
          <w:iCs/>
          <w:color w:val="222222"/>
          <w:lang w:eastAsia="pt-BR"/>
        </w:rPr>
        <w:t>10 (dez) de junho e 10 (dez) de julho, quando a data do vencimento cair em fim de semana ou feriado, o vencimento será no primeiro dia útil subsequente;</w:t>
      </w:r>
    </w:p>
    <w:p w14:paraId="32FB76C7" w14:textId="7408827D" w:rsidR="00634761" w:rsidRDefault="00634761" w:rsidP="0086199F">
      <w:pPr>
        <w:shd w:val="clear" w:color="auto" w:fill="FFFFFF"/>
        <w:suppressAutoHyphens w:val="0"/>
        <w:ind w:left="709"/>
        <w:jc w:val="both"/>
        <w:rPr>
          <w:color w:val="222222"/>
          <w:lang w:eastAsia="pt-BR"/>
        </w:rPr>
      </w:pPr>
    </w:p>
    <w:p w14:paraId="0582D938" w14:textId="23F71FF4" w:rsidR="00634761" w:rsidRPr="00634761" w:rsidRDefault="00634761" w:rsidP="0086199F">
      <w:pPr>
        <w:shd w:val="clear" w:color="auto" w:fill="FFFFFF"/>
        <w:suppressAutoHyphens w:val="0"/>
        <w:ind w:left="709"/>
        <w:jc w:val="both"/>
        <w:rPr>
          <w:i/>
          <w:iCs/>
          <w:color w:val="222222"/>
          <w:lang w:eastAsia="pt-BR"/>
        </w:rPr>
      </w:pPr>
      <w:r w:rsidRPr="00634761">
        <w:rPr>
          <w:b/>
          <w:bCs/>
          <w:i/>
          <w:iCs/>
          <w:color w:val="222222"/>
          <w:lang w:eastAsia="pt-BR"/>
        </w:rPr>
        <w:t xml:space="preserve">§ 2º </w:t>
      </w:r>
      <w:r w:rsidRPr="00634761">
        <w:rPr>
          <w:i/>
          <w:iCs/>
          <w:color w:val="222222"/>
          <w:lang w:eastAsia="pt-BR"/>
        </w:rPr>
        <w:t>Considera-se pagamento à vista, para efeito do disposto no inciso I deste artigo, o pagamento em parcela única com vencimento em 10 (dez) de maio, sendo que poderá ser concedido desconto, de até 10%, observando-se o art. 14, da Lei Complementar n.º 101.</w:t>
      </w:r>
    </w:p>
    <w:p w14:paraId="431AE853" w14:textId="0D8FD8F0" w:rsidR="0086199F" w:rsidRPr="0086199F" w:rsidRDefault="0086199F" w:rsidP="0086199F">
      <w:pPr>
        <w:shd w:val="clear" w:color="auto" w:fill="FFFFFF"/>
        <w:suppressAutoHyphens w:val="0"/>
        <w:rPr>
          <w:color w:val="222222"/>
          <w:lang w:eastAsia="pt-BR"/>
        </w:rPr>
      </w:pPr>
    </w:p>
    <w:p w14:paraId="78219414" w14:textId="77777777" w:rsidR="0086199F" w:rsidRPr="0086199F" w:rsidRDefault="0086199F" w:rsidP="0086199F">
      <w:pPr>
        <w:shd w:val="clear" w:color="auto" w:fill="FFFFFF"/>
        <w:suppressAutoHyphens w:val="0"/>
        <w:jc w:val="both"/>
        <w:rPr>
          <w:color w:val="222222"/>
          <w:lang w:eastAsia="pt-BR"/>
        </w:rPr>
      </w:pPr>
    </w:p>
    <w:p w14:paraId="75CC4C87" w14:textId="67046569" w:rsidR="0086199F" w:rsidRPr="0086199F" w:rsidRDefault="0086199F" w:rsidP="0086199F">
      <w:pPr>
        <w:shd w:val="clear" w:color="auto" w:fill="FFFFFF"/>
        <w:suppressAutoHyphens w:val="0"/>
        <w:spacing w:before="120"/>
        <w:jc w:val="both"/>
        <w:rPr>
          <w:color w:val="222222"/>
          <w:lang w:eastAsia="pt-BR"/>
        </w:rPr>
      </w:pPr>
      <w:r w:rsidRPr="0086199F">
        <w:rPr>
          <w:b/>
          <w:bCs/>
          <w:color w:val="222222"/>
          <w:lang w:eastAsia="pt-BR"/>
        </w:rPr>
        <w:t xml:space="preserve">           Art. </w:t>
      </w:r>
      <w:r w:rsidR="00A13695">
        <w:rPr>
          <w:b/>
          <w:bCs/>
          <w:color w:val="222222"/>
          <w:lang w:eastAsia="pt-BR"/>
        </w:rPr>
        <w:t>2</w:t>
      </w:r>
      <w:r w:rsidRPr="0086199F">
        <w:rPr>
          <w:b/>
          <w:bCs/>
          <w:color w:val="222222"/>
          <w:lang w:eastAsia="pt-BR"/>
        </w:rPr>
        <w:t>º</w:t>
      </w:r>
      <w:r w:rsidRPr="0086199F">
        <w:rPr>
          <w:color w:val="222222"/>
          <w:lang w:eastAsia="pt-BR"/>
        </w:rPr>
        <w:t> Esta Lei Complementar entra em vigor na data de sua publicação, revogando-se as disposições em sentido contrário.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8621"/>
      </w:tblGrid>
      <w:tr w:rsidR="0086199F" w:rsidRPr="0086199F" w14:paraId="510F743D" w14:textId="77777777" w:rsidTr="007A3F84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39A0BD19" w14:textId="77777777" w:rsidR="0086199F" w:rsidRPr="0086199F" w:rsidRDefault="0086199F" w:rsidP="0086199F">
            <w:pPr>
              <w:suppressAutoHyphens w:val="0"/>
              <w:rPr>
                <w:rFonts w:ascii="Helvetica" w:hAnsi="Helvetica" w:cs="Helvetica"/>
                <w:lang w:eastAsia="pt-BR"/>
              </w:rPr>
            </w:pPr>
          </w:p>
        </w:tc>
        <w:tc>
          <w:tcPr>
            <w:tcW w:w="14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32AD7" w14:textId="77777777" w:rsidR="0086199F" w:rsidRPr="0086199F" w:rsidRDefault="0086199F" w:rsidP="0086199F">
            <w:pPr>
              <w:shd w:val="clear" w:color="auto" w:fill="FFFFFF"/>
              <w:suppressAutoHyphens w:val="0"/>
              <w:spacing w:line="300" w:lineRule="atLeast"/>
              <w:rPr>
                <w:rFonts w:ascii="Helvetica" w:hAnsi="Helvetica" w:cs="Helvetica"/>
                <w:color w:val="222222"/>
                <w:lang w:eastAsia="pt-BR"/>
              </w:rPr>
            </w:pPr>
          </w:p>
        </w:tc>
      </w:tr>
    </w:tbl>
    <w:p w14:paraId="58EB24D8" w14:textId="77777777" w:rsidR="0086199F" w:rsidRPr="0086199F" w:rsidRDefault="0086199F" w:rsidP="0086199F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8621"/>
      </w:tblGrid>
      <w:tr w:rsidR="00441E35" w:rsidRPr="00441E35" w14:paraId="27355BFC" w14:textId="77777777" w:rsidTr="009E2219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7C7AB7DB" w14:textId="77777777" w:rsidR="00441E35" w:rsidRPr="00441E35" w:rsidRDefault="00441E35" w:rsidP="00441E35">
            <w:pPr>
              <w:suppressAutoHyphens w:val="0"/>
              <w:rPr>
                <w:rFonts w:ascii="Helvetica" w:hAnsi="Helvetica" w:cs="Helvetica"/>
                <w:lang w:eastAsia="pt-BR"/>
              </w:rPr>
            </w:pPr>
          </w:p>
        </w:tc>
        <w:tc>
          <w:tcPr>
            <w:tcW w:w="14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C52E9" w14:textId="77777777" w:rsidR="00441E35" w:rsidRPr="00441E35" w:rsidRDefault="00441E35" w:rsidP="00441E35">
            <w:pPr>
              <w:shd w:val="clear" w:color="auto" w:fill="FFFFFF"/>
              <w:suppressAutoHyphens w:val="0"/>
              <w:spacing w:line="300" w:lineRule="atLeast"/>
              <w:rPr>
                <w:rFonts w:ascii="Helvetica" w:hAnsi="Helvetica" w:cs="Helvetica"/>
                <w:color w:val="222222"/>
                <w:lang w:eastAsia="pt-BR"/>
              </w:rPr>
            </w:pPr>
          </w:p>
        </w:tc>
      </w:tr>
    </w:tbl>
    <w:p w14:paraId="7C98BE70" w14:textId="0E342DEE" w:rsidR="00744BDA" w:rsidRDefault="00744BDA" w:rsidP="0086199F">
      <w:pPr>
        <w:jc w:val="both"/>
        <w:rPr>
          <w:b/>
        </w:rPr>
      </w:pPr>
    </w:p>
    <w:p w14:paraId="0ACEB6FE" w14:textId="77777777" w:rsidR="00744BDA" w:rsidRDefault="00744BDA">
      <w:pPr>
        <w:jc w:val="right"/>
        <w:rPr>
          <w:b/>
        </w:rPr>
      </w:pPr>
    </w:p>
    <w:p w14:paraId="374EDBC1" w14:textId="66F1DF4A" w:rsidR="00744BDA" w:rsidRDefault="00C1343F">
      <w:pPr>
        <w:jc w:val="right"/>
      </w:pPr>
      <w:r>
        <w:t xml:space="preserve">Município de Anchieta/SC, </w:t>
      </w:r>
      <w:r w:rsidR="00BE3834">
        <w:t>0</w:t>
      </w:r>
      <w:r w:rsidR="00891918">
        <w:t>7</w:t>
      </w:r>
      <w:r w:rsidR="00441E35">
        <w:t xml:space="preserve"> de ju</w:t>
      </w:r>
      <w:r w:rsidR="00BE3834">
        <w:t>l</w:t>
      </w:r>
      <w:r w:rsidR="00441E35">
        <w:t>ho</w:t>
      </w:r>
      <w:r>
        <w:t xml:space="preserve"> de 2022.</w:t>
      </w:r>
    </w:p>
    <w:p w14:paraId="37AD755F" w14:textId="77777777" w:rsidR="00744BDA" w:rsidRDefault="00744BDA" w:rsidP="00634761"/>
    <w:p w14:paraId="147C9422" w14:textId="77777777" w:rsidR="00744BDA" w:rsidRDefault="00744BDA">
      <w:pPr>
        <w:jc w:val="right"/>
      </w:pPr>
    </w:p>
    <w:p w14:paraId="66AFC5A0" w14:textId="003D6C89" w:rsidR="00891918" w:rsidRDefault="00891918" w:rsidP="00491159"/>
    <w:p w14:paraId="4F797C57" w14:textId="77777777" w:rsidR="00891918" w:rsidRDefault="00891918">
      <w:pPr>
        <w:jc w:val="right"/>
      </w:pPr>
    </w:p>
    <w:p w14:paraId="0FB70B3E" w14:textId="77777777" w:rsidR="00744BDA" w:rsidRDefault="00C1343F">
      <w:pPr>
        <w:jc w:val="center"/>
        <w:rPr>
          <w:b/>
        </w:rPr>
      </w:pPr>
      <w:r>
        <w:rPr>
          <w:b/>
        </w:rPr>
        <w:t>IVAN JOSÉ CANCI</w:t>
      </w:r>
    </w:p>
    <w:p w14:paraId="7C3707A3" w14:textId="77777777" w:rsidR="00744BDA" w:rsidRDefault="00C1343F">
      <w:pPr>
        <w:jc w:val="center"/>
      </w:pPr>
      <w:r>
        <w:t>Prefeito Municipal</w:t>
      </w:r>
    </w:p>
    <w:p w14:paraId="662CE84E" w14:textId="77777777" w:rsidR="00744BDA" w:rsidRDefault="00744BDA">
      <w:pPr>
        <w:jc w:val="center"/>
      </w:pPr>
    </w:p>
    <w:p w14:paraId="63D8EE59" w14:textId="5562FF60" w:rsidR="00744BDA" w:rsidRDefault="00744BDA">
      <w:pPr>
        <w:jc w:val="center"/>
      </w:pPr>
    </w:p>
    <w:p w14:paraId="324D7A56" w14:textId="2EB3663B" w:rsidR="00AC1A46" w:rsidRDefault="00AC1A46" w:rsidP="0086199F"/>
    <w:p w14:paraId="3365AD4A" w14:textId="5EB5D123" w:rsidR="00A13695" w:rsidRDefault="00A13695" w:rsidP="0086199F"/>
    <w:p w14:paraId="00252314" w14:textId="2BBF774E" w:rsidR="00A13695" w:rsidRDefault="00A13695" w:rsidP="0086199F"/>
    <w:p w14:paraId="6B50B849" w14:textId="12BAC5A7" w:rsidR="00A13695" w:rsidRDefault="00A13695" w:rsidP="0086199F"/>
    <w:p w14:paraId="223D5855" w14:textId="2672855B" w:rsidR="00A13695" w:rsidRDefault="00A13695" w:rsidP="0086199F"/>
    <w:p w14:paraId="08B93B1E" w14:textId="5A057E72" w:rsidR="00A13695" w:rsidRDefault="00A13695" w:rsidP="0086199F"/>
    <w:p w14:paraId="139519A5" w14:textId="77777777" w:rsidR="00491159" w:rsidRDefault="00491159" w:rsidP="0086199F"/>
    <w:p w14:paraId="143CA965" w14:textId="77777777" w:rsidR="00744BDA" w:rsidRDefault="00744BDA">
      <w:pPr>
        <w:jc w:val="center"/>
      </w:pPr>
    </w:p>
    <w:p w14:paraId="763B5218" w14:textId="7FBD20B3" w:rsidR="00744BDA" w:rsidRDefault="00C1343F">
      <w:pPr>
        <w:jc w:val="center"/>
        <w:rPr>
          <w:b/>
          <w:bCs/>
          <w:u w:val="single"/>
        </w:rPr>
      </w:pPr>
      <w:r w:rsidRPr="00441E35">
        <w:rPr>
          <w:b/>
          <w:bCs/>
          <w:u w:val="single"/>
        </w:rPr>
        <w:t>JUSTIFICATIVA</w:t>
      </w:r>
    </w:p>
    <w:p w14:paraId="159C6778" w14:textId="2C3A2490" w:rsidR="00891918" w:rsidRDefault="00891918">
      <w:pPr>
        <w:jc w:val="center"/>
        <w:rPr>
          <w:b/>
          <w:bCs/>
          <w:u w:val="single"/>
        </w:rPr>
      </w:pPr>
    </w:p>
    <w:p w14:paraId="4D99641B" w14:textId="10A237B4" w:rsidR="00891918" w:rsidRDefault="00891918">
      <w:pPr>
        <w:jc w:val="center"/>
        <w:rPr>
          <w:b/>
          <w:bCs/>
          <w:u w:val="single"/>
        </w:rPr>
      </w:pPr>
    </w:p>
    <w:p w14:paraId="4E916BE8" w14:textId="77777777" w:rsidR="00891918" w:rsidRDefault="00891918" w:rsidP="00891918">
      <w:pPr>
        <w:jc w:val="center"/>
        <w:rPr>
          <w:b/>
        </w:rPr>
      </w:pPr>
      <w:r>
        <w:rPr>
          <w:b/>
        </w:rPr>
        <w:t>EXCELENTÍSSIMA PRESIDENTA DA CÂMARA DE VEREADORES,</w:t>
      </w:r>
    </w:p>
    <w:p w14:paraId="3BE57F4B" w14:textId="77777777" w:rsidR="00891918" w:rsidRDefault="00891918" w:rsidP="00891918">
      <w:pPr>
        <w:jc w:val="both"/>
        <w:rPr>
          <w:b/>
        </w:rPr>
      </w:pPr>
      <w:r>
        <w:rPr>
          <w:b/>
        </w:rPr>
        <w:t xml:space="preserve">        ILUSTRÍSSIMOS VEREADORES, ILUSTRÍSSIMAS VEREADORAS,</w:t>
      </w:r>
    </w:p>
    <w:p w14:paraId="6E513C2E" w14:textId="77777777" w:rsidR="00891918" w:rsidRDefault="00891918" w:rsidP="00891918">
      <w:pPr>
        <w:jc w:val="both"/>
        <w:rPr>
          <w:b/>
        </w:rPr>
      </w:pPr>
    </w:p>
    <w:p w14:paraId="3A3FAA57" w14:textId="503F0246" w:rsidR="00891918" w:rsidRPr="00441E35" w:rsidRDefault="00891918" w:rsidP="00891918">
      <w:pPr>
        <w:jc w:val="both"/>
        <w:rPr>
          <w:b/>
          <w:bCs/>
          <w:u w:val="single"/>
        </w:rPr>
      </w:pPr>
      <w:r>
        <w:tab/>
        <w:t xml:space="preserve">   Temos a honra de submeter à elevada consideração de Vossas Excelências o Projeto de Lei Complementar, que </w:t>
      </w:r>
      <w:r w:rsidRPr="00891918">
        <w:t>ALTERA DISPOSITIVOS DA LEI COMPLEMENTAR 001/2005, E DÁ OUTRAS PROVIDÊNCIAS.</w:t>
      </w:r>
    </w:p>
    <w:p w14:paraId="5CC94AB8" w14:textId="77777777" w:rsidR="00744BDA" w:rsidRDefault="00744BDA">
      <w:pPr>
        <w:jc w:val="center"/>
      </w:pPr>
    </w:p>
    <w:p w14:paraId="3FDD0245" w14:textId="77D6EE45" w:rsidR="00BE3834" w:rsidRDefault="00C1343F">
      <w:pPr>
        <w:jc w:val="both"/>
      </w:pPr>
      <w:r>
        <w:tab/>
        <w:t xml:space="preserve">A presente alteração legislativa sobrevém, </w:t>
      </w:r>
      <w:r w:rsidR="00891918">
        <w:t xml:space="preserve">principalmente, </w:t>
      </w:r>
      <w:r>
        <w:t xml:space="preserve">com o </w:t>
      </w:r>
      <w:r w:rsidR="00891918">
        <w:t>objetivo de</w:t>
      </w:r>
      <w:r>
        <w:t xml:space="preserve"> promover uma atualização da legislação tributária municipal para fins de adequação</w:t>
      </w:r>
      <w:r w:rsidR="00BE3834">
        <w:t xml:space="preserve"> à realidade atual</w:t>
      </w:r>
      <w:r w:rsidR="00A13695">
        <w:t xml:space="preserve"> da Prefeitura Municipal</w:t>
      </w:r>
      <w:r w:rsidR="00BE3834">
        <w:t>.</w:t>
      </w:r>
    </w:p>
    <w:p w14:paraId="1993F3B9" w14:textId="77777777" w:rsidR="000D41BA" w:rsidRDefault="000D41BA">
      <w:pPr>
        <w:jc w:val="both"/>
      </w:pPr>
    </w:p>
    <w:p w14:paraId="783DE61A" w14:textId="2B97011D" w:rsidR="000D41BA" w:rsidRDefault="00BE3834">
      <w:pPr>
        <w:jc w:val="both"/>
      </w:pPr>
      <w:r>
        <w:tab/>
        <w:t xml:space="preserve">Convém mencionar que a alteração da data do vencimento das parcelas do Imposto sobre a Propriedade Predial e Territorial Urbana </w:t>
      </w:r>
      <w:r w:rsidR="000D41BA">
        <w:t>–</w:t>
      </w:r>
      <w:r>
        <w:t xml:space="preserve"> IPTU</w:t>
      </w:r>
      <w:r w:rsidR="008978DB">
        <w:t>,</w:t>
      </w:r>
      <w:r w:rsidR="000D41BA">
        <w:t xml:space="preserve"> advém de uma necessidade proposta pelo Setor de Tributação desde Município, </w:t>
      </w:r>
      <w:r w:rsidR="00A13695">
        <w:t>em decorrência</w:t>
      </w:r>
      <w:r w:rsidR="000D41BA">
        <w:t xml:space="preserve"> </w:t>
      </w:r>
      <w:r w:rsidR="00A13695">
        <w:t>d</w:t>
      </w:r>
      <w:r w:rsidR="000D41BA">
        <w:t>o grande volume de registro e lançamento de impostos no início de cada ano.</w:t>
      </w:r>
    </w:p>
    <w:p w14:paraId="1FDFB55B" w14:textId="77777777" w:rsidR="000D41BA" w:rsidRDefault="000D41BA">
      <w:pPr>
        <w:jc w:val="both"/>
      </w:pPr>
    </w:p>
    <w:p w14:paraId="14D88F7F" w14:textId="2D965F3F" w:rsidR="00BE3834" w:rsidRDefault="000D41BA">
      <w:pPr>
        <w:jc w:val="both"/>
      </w:pPr>
      <w:r>
        <w:tab/>
        <w:t>Dessa forma, a mudança da data de vencimento irá proporcionar e facilitar a organização da cobrança dos tributos devidos ao município pelo setor de tributação.</w:t>
      </w:r>
    </w:p>
    <w:p w14:paraId="7CD0D178" w14:textId="7200E3C6" w:rsidR="00E9453B" w:rsidRDefault="00E9453B">
      <w:pPr>
        <w:jc w:val="both"/>
      </w:pPr>
    </w:p>
    <w:p w14:paraId="272F1473" w14:textId="5B2BE30F" w:rsidR="00E9453B" w:rsidRDefault="00FE0AEF" w:rsidP="00FE0AEF">
      <w:pPr>
        <w:jc w:val="both"/>
      </w:pPr>
      <w:r>
        <w:t xml:space="preserve">         Atualmente</w:t>
      </w:r>
      <w:r w:rsidR="00E9453B">
        <w:t xml:space="preserve">, o vencimento do respectivo imposto é </w:t>
      </w:r>
      <w:r w:rsidR="009406B2">
        <w:t xml:space="preserve">nos dias 10 (dez) </w:t>
      </w:r>
      <w:r w:rsidR="000F5ED7">
        <w:t>dos</w:t>
      </w:r>
      <w:r w:rsidR="009406B2">
        <w:t xml:space="preserve"> m</w:t>
      </w:r>
      <w:r w:rsidR="000F5ED7">
        <w:t>eses</w:t>
      </w:r>
      <w:r w:rsidR="009406B2">
        <w:t xml:space="preserve"> de abril, maio e </w:t>
      </w:r>
      <w:r w:rsidR="009A11CD">
        <w:t>junho, disposto no parágrafo 1º, do inciso II, do Art. 137</w:t>
      </w:r>
      <w:r w:rsidR="000F5ED7">
        <w:t xml:space="preserve"> da </w:t>
      </w:r>
      <w:r w:rsidR="00C931DF">
        <w:t>Lei Complementar 001/2005</w:t>
      </w:r>
      <w:r>
        <w:t xml:space="preserve">. </w:t>
      </w:r>
      <w:r w:rsidR="00411B31">
        <w:t>Na presente proposta seria o vencimento para os meses de maio, junho e julho. No parágrafo 2º, na legislação atual o vencimento da parcela única é no mês de abril e passará a ser no mês de maio.</w:t>
      </w:r>
    </w:p>
    <w:p w14:paraId="068797FB" w14:textId="1ADE2478" w:rsidR="00A13695" w:rsidRDefault="00C1343F">
      <w:pPr>
        <w:jc w:val="both"/>
      </w:pPr>
      <w:r>
        <w:t xml:space="preserve"> </w:t>
      </w:r>
    </w:p>
    <w:p w14:paraId="3115B0BA" w14:textId="44B47721" w:rsidR="00744BDA" w:rsidRDefault="00C1343F">
      <w:pPr>
        <w:jc w:val="both"/>
      </w:pPr>
      <w:r>
        <w:tab/>
        <w:t xml:space="preserve">É por esse motivo, por conseguinte, que se busca a presente alteração legislativa, isto é, </w:t>
      </w:r>
      <w:r w:rsidR="008978DB">
        <w:t xml:space="preserve">visando </w:t>
      </w:r>
      <w:r>
        <w:t xml:space="preserve">adequar o aparato tributário legal municipal à realidade atual e, </w:t>
      </w:r>
      <w:r w:rsidR="008978DB">
        <w:t>consequentemente</w:t>
      </w:r>
      <w:r>
        <w:t xml:space="preserve">, aos </w:t>
      </w:r>
      <w:r w:rsidR="008978DB">
        <w:t>maiores princípios</w:t>
      </w:r>
      <w:r>
        <w:t xml:space="preserve"> da lei, do melhor direito e da justiça, por derradeiro.</w:t>
      </w:r>
    </w:p>
    <w:p w14:paraId="2829AD15" w14:textId="77777777" w:rsidR="00744BDA" w:rsidRDefault="00744BDA">
      <w:pPr>
        <w:jc w:val="center"/>
        <w:rPr>
          <w:shd w:val="clear" w:color="auto" w:fill="FFFF00"/>
        </w:rPr>
      </w:pPr>
    </w:p>
    <w:p w14:paraId="0218C736" w14:textId="77777777" w:rsidR="007C746B" w:rsidRDefault="007C746B" w:rsidP="007C746B">
      <w:pPr>
        <w:spacing w:line="276" w:lineRule="auto"/>
        <w:jc w:val="both"/>
      </w:pPr>
      <w:r>
        <w:tab/>
      </w:r>
      <w:r>
        <w:rPr>
          <w:bCs/>
          <w:iCs/>
        </w:rPr>
        <w:t xml:space="preserve">Assim, </w:t>
      </w:r>
      <w:r>
        <w:t>pela justificativa apresentada, encaminho este Projeto de Lei para apreciação e deliberação, renovando protestos de grande estima e apreço.</w:t>
      </w:r>
    </w:p>
    <w:p w14:paraId="16AD4739" w14:textId="109219D2" w:rsidR="007C746B" w:rsidRDefault="007C746B" w:rsidP="007C746B">
      <w:pPr>
        <w:jc w:val="both"/>
        <w:rPr>
          <w:shd w:val="clear" w:color="auto" w:fill="FFFF00"/>
        </w:rPr>
      </w:pPr>
    </w:p>
    <w:p w14:paraId="4FF54509" w14:textId="77777777" w:rsidR="007C746B" w:rsidRDefault="007C746B" w:rsidP="007C746B">
      <w:pPr>
        <w:jc w:val="both"/>
        <w:rPr>
          <w:shd w:val="clear" w:color="auto" w:fill="FFFF00"/>
        </w:rPr>
      </w:pPr>
    </w:p>
    <w:p w14:paraId="30EF68F2" w14:textId="195E1873" w:rsidR="00B47FE2" w:rsidRDefault="00B47FE2" w:rsidP="000F5ED7">
      <w:pPr>
        <w:jc w:val="right"/>
      </w:pPr>
      <w:r>
        <w:t xml:space="preserve">Município de Anchieta/SC, </w:t>
      </w:r>
      <w:r w:rsidR="00BE3834">
        <w:t>0</w:t>
      </w:r>
      <w:r w:rsidR="00891918">
        <w:t>7</w:t>
      </w:r>
      <w:r>
        <w:t xml:space="preserve"> de ju</w:t>
      </w:r>
      <w:r w:rsidR="00BE3834">
        <w:t>l</w:t>
      </w:r>
      <w:r>
        <w:t>ho de 2022.</w:t>
      </w:r>
    </w:p>
    <w:p w14:paraId="2FE36B2F" w14:textId="4293B1A2" w:rsidR="00891918" w:rsidRDefault="00891918" w:rsidP="00B47FE2">
      <w:pPr>
        <w:jc w:val="right"/>
      </w:pPr>
    </w:p>
    <w:p w14:paraId="3712593C" w14:textId="77777777" w:rsidR="00891918" w:rsidRDefault="00891918" w:rsidP="00B47FE2">
      <w:pPr>
        <w:jc w:val="right"/>
      </w:pPr>
    </w:p>
    <w:p w14:paraId="6B99CA07" w14:textId="77777777" w:rsidR="00B47FE2" w:rsidRDefault="00B47FE2" w:rsidP="00B47FE2">
      <w:pPr>
        <w:jc w:val="right"/>
      </w:pPr>
    </w:p>
    <w:p w14:paraId="51749558" w14:textId="77777777" w:rsidR="00B47FE2" w:rsidRDefault="00B47FE2" w:rsidP="00B47FE2">
      <w:pPr>
        <w:jc w:val="center"/>
        <w:rPr>
          <w:b/>
        </w:rPr>
      </w:pPr>
      <w:r>
        <w:rPr>
          <w:b/>
        </w:rPr>
        <w:t>IVAN JOSÉ CANCI</w:t>
      </w:r>
    </w:p>
    <w:p w14:paraId="07B47B35" w14:textId="15203802" w:rsidR="00744BDA" w:rsidRDefault="00B47FE2">
      <w:pPr>
        <w:jc w:val="center"/>
      </w:pPr>
      <w:r>
        <w:t>Prefeito Municipal</w:t>
      </w:r>
    </w:p>
    <w:p w14:paraId="31E75B13" w14:textId="77777777" w:rsidR="00744BDA" w:rsidRDefault="00744BDA">
      <w:pPr>
        <w:jc w:val="center"/>
      </w:pPr>
    </w:p>
    <w:p w14:paraId="139DB1EF" w14:textId="77777777" w:rsidR="00744BDA" w:rsidRDefault="00744BDA">
      <w:pPr>
        <w:jc w:val="center"/>
      </w:pPr>
    </w:p>
    <w:p w14:paraId="23BFE2FC" w14:textId="77777777" w:rsidR="00744BDA" w:rsidRDefault="00744BDA">
      <w:pPr>
        <w:jc w:val="center"/>
      </w:pPr>
    </w:p>
    <w:sectPr w:rsidR="00744BDA">
      <w:headerReference w:type="default" r:id="rId7"/>
      <w:footerReference w:type="default" r:id="rId8"/>
      <w:pgSz w:w="11906" w:h="16838"/>
      <w:pgMar w:top="1440" w:right="1276" w:bottom="765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C0FF5" w14:textId="77777777" w:rsidR="00B15FB3" w:rsidRDefault="00B15FB3">
      <w:r>
        <w:separator/>
      </w:r>
    </w:p>
  </w:endnote>
  <w:endnote w:type="continuationSeparator" w:id="0">
    <w:p w14:paraId="3A7DE29D" w14:textId="77777777" w:rsidR="00B15FB3" w:rsidRDefault="00B1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;Segoe U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mazone BT;Courier New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3AC7" w14:textId="77777777" w:rsidR="00744BDA" w:rsidRDefault="00C1343F">
    <w:pPr>
      <w:pStyle w:val="Rodap"/>
      <w:spacing w:line="360" w:lineRule="auto"/>
      <w:rPr>
        <w:rFonts w:ascii="Amazone BT;Courier New" w:hAnsi="Amazone BT;Courier New" w:cs="Amazone BT;Courier New"/>
        <w:b/>
        <w:bCs/>
        <w:sz w:val="10"/>
        <w:lang w:eastAsia="pt-BR"/>
      </w:rPr>
    </w:pPr>
    <w:r>
      <w:rPr>
        <w:rFonts w:ascii="Amazone BT;Courier New" w:hAnsi="Amazone BT;Courier New" w:cs="Amazone BT;Courier New"/>
        <w:b/>
        <w:bCs/>
        <w:noProof/>
        <w:sz w:val="10"/>
        <w:lang w:eastAsia="pt-BR"/>
      </w:rPr>
      <mc:AlternateContent>
        <mc:Choice Requires="wps">
          <w:drawing>
            <wp:anchor distT="19050" distB="19050" distL="133985" distR="133985" simplePos="0" relativeHeight="13" behindDoc="0" locked="0" layoutInCell="0" allowOverlap="1" wp14:anchorId="245AF9C4" wp14:editId="512C8C66">
              <wp:simplePos x="0" y="0"/>
              <wp:positionH relativeFrom="column">
                <wp:posOffset>0</wp:posOffset>
              </wp:positionH>
              <wp:positionV relativeFrom="paragraph">
                <wp:posOffset>22860</wp:posOffset>
              </wp:positionV>
              <wp:extent cx="5829935" cy="635"/>
              <wp:effectExtent l="0" t="0" r="0" b="0"/>
              <wp:wrapSquare wrapText="bothSides"/>
              <wp:docPr id="6" name="Form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480" cy="0"/>
                      </a:xfrm>
                      <a:prstGeom prst="line">
                        <a:avLst/>
                      </a:prstGeom>
                      <a:ln w="38160">
                        <a:solidFill>
                          <a:srgbClr val="000000"/>
                        </a:solidFill>
                        <a:miter/>
                        <a:headEnd type="oval" w="sm" len="sm"/>
                        <a:tailEnd type="oval" w="sm" len="sm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1.8pt" to="458.95pt,1.8pt" ID="Forma4" stroked="t" o:allowincell="f" style="position:absolute">
              <v:stroke color="black" weight="38160" startarrow="oval" endarrow="oval" startarrowwidth="narrow" startarrowlength="short" endarrowwidth="narrow" endarrowlength="short" joinstyle="miter" endcap="flat"/>
              <v:fill o:detectmouseclick="t" on="false"/>
              <w10:wrap type="square"/>
            </v:line>
          </w:pict>
        </mc:Fallback>
      </mc:AlternateContent>
    </w:r>
  </w:p>
  <w:p w14:paraId="7B949F8F" w14:textId="77777777" w:rsidR="00744BDA" w:rsidRDefault="00744BDA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74C85" w14:textId="77777777" w:rsidR="00B15FB3" w:rsidRDefault="00B15FB3">
      <w:r>
        <w:separator/>
      </w:r>
    </w:p>
  </w:footnote>
  <w:footnote w:type="continuationSeparator" w:id="0">
    <w:p w14:paraId="4F194EAE" w14:textId="77777777" w:rsidR="00B15FB3" w:rsidRDefault="00B1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9789" w14:textId="77777777" w:rsidR="00744BDA" w:rsidRDefault="00C1343F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</w:rPr>
    </w:pPr>
    <w:r>
      <w:rPr>
        <w:noProof/>
      </w:rPr>
      <w:drawing>
        <wp:anchor distT="0" distB="0" distL="114935" distR="114935" simplePos="0" relativeHeight="4" behindDoc="1" locked="0" layoutInCell="0" allowOverlap="1" wp14:anchorId="010B6F48" wp14:editId="2EB8CBD7">
          <wp:simplePos x="0" y="0"/>
          <wp:positionH relativeFrom="column">
            <wp:posOffset>-73025</wp:posOffset>
          </wp:positionH>
          <wp:positionV relativeFrom="paragraph">
            <wp:posOffset>-170815</wp:posOffset>
          </wp:positionV>
          <wp:extent cx="975995" cy="1036955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" t="-19" r="-18" b="-19"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1036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9050" distB="19050" distL="133985" distR="133985" simplePos="0" relativeHeight="10" behindDoc="0" locked="0" layoutInCell="0" allowOverlap="1" wp14:anchorId="0270B0CE" wp14:editId="383B8892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5535" cy="635"/>
              <wp:effectExtent l="0" t="0" r="0" b="0"/>
              <wp:wrapSquare wrapText="bothSides"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15080" cy="0"/>
                      </a:xfrm>
                      <a:prstGeom prst="line">
                        <a:avLst/>
                      </a:prstGeom>
                      <a:ln w="38160">
                        <a:solidFill>
                          <a:srgbClr val="000000"/>
                        </a:solidFill>
                        <a:miter/>
                        <a:tailEnd type="oval" w="sm" len="sm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2pt,22.6pt" to="458.95pt,22.6pt" ID="Forma1" stroked="t" o:allowincell="f" style="position:absolute">
              <v:stroke color="black" weight="38160" endarrow="oval" endarrowwidth="narrow" endarrowlength="short" joinstyle="miter" endcap="flat"/>
              <v:fill o:detectmouseclick="t" on="false"/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9050" distB="19050" distL="133985" distR="133985" simplePos="0" relativeHeight="16" behindDoc="0" locked="0" layoutInCell="0" allowOverlap="1" wp14:anchorId="5EF30DF0" wp14:editId="2D6A8E86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635" cy="9144635"/>
              <wp:effectExtent l="0" t="0" r="0" b="0"/>
              <wp:wrapSquare wrapText="bothSides"/>
              <wp:docPr id="3" name="Form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144000"/>
                      </a:xfrm>
                      <a:prstGeom prst="line">
                        <a:avLst/>
                      </a:prstGeom>
                      <a:ln w="38160">
                        <a:solidFill>
                          <a:srgbClr val="000000"/>
                        </a:solidFill>
                        <a:miter/>
                        <a:headEnd type="oval" w="sm" len="sm"/>
                        <a:tailEnd type="oval" w="sm" len="sm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59pt,22.6pt" to="459pt,742.55pt" ID="Forma2" stroked="t" o:allowincell="f" style="position:absolute">
              <v:stroke color="black" weight="38160" startarrow="oval" endarrow="oval" startarrowwidth="narrow" startarrowlength="short" endarrowwidth="narrow" endarrowlength="short" joinstyle="miter" endcap="flat"/>
              <v:fill o:detectmouseclick="t" on="false"/>
              <w10:wrap type="square"/>
            </v:line>
          </w:pict>
        </mc:Fallback>
      </mc:AlternateContent>
    </w:r>
    <w:r>
      <w:rPr>
        <w:rFonts w:ascii="Bookman Old Style" w:hAnsi="Bookman Old Style" w:cs="Bookman Old Style"/>
        <w:b/>
        <w:bCs/>
        <w:sz w:val="28"/>
      </w:rPr>
      <w:t>Estado de Santa Catarina</w:t>
    </w: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0" allowOverlap="1" wp14:anchorId="6BEA7874" wp14:editId="1D1BE8D0">
              <wp:simplePos x="0" y="0"/>
              <wp:positionH relativeFrom="page">
                <wp:posOffset>9047480</wp:posOffset>
              </wp:positionH>
              <wp:positionV relativeFrom="paragraph">
                <wp:posOffset>45720</wp:posOffset>
              </wp:positionV>
              <wp:extent cx="186055" cy="172085"/>
              <wp:effectExtent l="0" t="0" r="0" b="0"/>
              <wp:wrapSquare wrapText="largest"/>
              <wp:docPr id="4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55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51307BC" w14:textId="77777777" w:rsidR="00744BDA" w:rsidRDefault="00C1343F">
                          <w:pPr>
                            <w:pStyle w:val="Cabealho"/>
                          </w:pPr>
                          <w:r>
                            <w:rPr>
                              <w:rStyle w:val="Nmerodepgina"/>
                              <w:rFonts w:ascii="Amazone BT;Courier New" w:hAnsi="Amazone BT;Courier New" w:cs="Amazone BT;Courier New"/>
                              <w:b/>
                              <w:bCs/>
                            </w:rPr>
                            <w:t>01</w:t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A7874"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712.4pt;margin-top:3.6pt;width:14.65pt;height:13.5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" o:allowincell="f" stroked="f">
              <v:fill opacity="0"/>
              <v:textbox inset=".05pt,.05pt,.05pt,.05pt">
                <w:txbxContent>
                  <w:p w14:paraId="351307BC" w14:textId="77777777" w:rsidR="00744BDA" w:rsidRDefault="00C1343F">
                    <w:pPr>
                      <w:pStyle w:val="Cabealho"/>
                    </w:pPr>
                    <w:r>
                      <w:rPr>
                        <w:rStyle w:val="Nmerodepgina"/>
                        <w:rFonts w:ascii="Amazone BT;Courier New" w:hAnsi="Amazone BT;Courier New" w:cs="Amazone BT;Courier New"/>
                        <w:b/>
                        <w:bCs/>
                      </w:rPr>
                      <w:t>01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362E5855" w14:textId="77777777" w:rsidR="00744BDA" w:rsidRDefault="00C1343F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>
      <w:rPr>
        <w:noProof/>
      </w:rPr>
      <mc:AlternateContent>
        <mc:Choice Requires="wps">
          <w:drawing>
            <wp:anchor distT="19050" distB="19050" distL="133985" distR="133985" simplePos="0" relativeHeight="19" behindDoc="0" locked="0" layoutInCell="0" allowOverlap="1" wp14:anchorId="52BF31FA" wp14:editId="0BED296D">
              <wp:simplePos x="0" y="0"/>
              <wp:positionH relativeFrom="column">
                <wp:posOffset>0</wp:posOffset>
              </wp:positionH>
              <wp:positionV relativeFrom="paragraph">
                <wp:posOffset>564515</wp:posOffset>
              </wp:positionV>
              <wp:extent cx="635" cy="8607425"/>
              <wp:effectExtent l="0" t="0" r="0" b="0"/>
              <wp:wrapSquare wrapText="bothSides"/>
              <wp:docPr id="5" name="Form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606880"/>
                      </a:xfrm>
                      <a:prstGeom prst="line">
                        <a:avLst/>
                      </a:prstGeom>
                      <a:ln w="38160">
                        <a:solidFill>
                          <a:srgbClr val="000000"/>
                        </a:solidFill>
                        <a:miter/>
                        <a:tailEnd type="oval" w="sm" len="sm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44.45pt" to="0pt,722.1pt" ID="Forma3" stroked="t" o:allowincell="f" style="position:absolute">
              <v:stroke color="black" weight="38160" endarrow="oval" endarrowwidth="narrow" endarrowlength="short" joinstyle="miter" endcap="flat"/>
              <v:fill o:detectmouseclick="t" on="false"/>
              <w10:wrap type="square"/>
            </v:line>
          </w:pict>
        </mc:Fallback>
      </mc:AlternateContent>
    </w:r>
    <w:r>
      <w:rPr>
        <w:rFonts w:ascii="Bookman Old Style" w:hAnsi="Bookman Old Style" w:cs="Bookman Old Style"/>
        <w:b/>
        <w:bCs/>
      </w:rPr>
      <w:t>Município de Anchieta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0FCD"/>
    <w:multiLevelType w:val="hybridMultilevel"/>
    <w:tmpl w:val="4F4690D8"/>
    <w:lvl w:ilvl="0" w:tplc="4DFAFB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3326EC"/>
    <w:multiLevelType w:val="multilevel"/>
    <w:tmpl w:val="BAC48AE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734736"/>
    <w:multiLevelType w:val="hybridMultilevel"/>
    <w:tmpl w:val="63CE73F4"/>
    <w:lvl w:ilvl="0" w:tplc="192644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063690">
    <w:abstractNumId w:val="1"/>
  </w:num>
  <w:num w:numId="2" w16cid:durableId="243957281">
    <w:abstractNumId w:val="2"/>
  </w:num>
  <w:num w:numId="3" w16cid:durableId="50116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BDA"/>
    <w:rsid w:val="00004D85"/>
    <w:rsid w:val="000B5461"/>
    <w:rsid w:val="000D41BA"/>
    <w:rsid w:val="000E6CBC"/>
    <w:rsid w:val="000F5ED7"/>
    <w:rsid w:val="00146990"/>
    <w:rsid w:val="001E538A"/>
    <w:rsid w:val="00201790"/>
    <w:rsid w:val="00213AE0"/>
    <w:rsid w:val="00363963"/>
    <w:rsid w:val="003F34C6"/>
    <w:rsid w:val="00411B31"/>
    <w:rsid w:val="00441E35"/>
    <w:rsid w:val="0046545E"/>
    <w:rsid w:val="0047545A"/>
    <w:rsid w:val="00491159"/>
    <w:rsid w:val="005260EA"/>
    <w:rsid w:val="00634761"/>
    <w:rsid w:val="006A6783"/>
    <w:rsid w:val="00744BDA"/>
    <w:rsid w:val="007A3DDA"/>
    <w:rsid w:val="007C746B"/>
    <w:rsid w:val="0086199F"/>
    <w:rsid w:val="00891918"/>
    <w:rsid w:val="008978DB"/>
    <w:rsid w:val="008A741C"/>
    <w:rsid w:val="009406B2"/>
    <w:rsid w:val="009A11CD"/>
    <w:rsid w:val="00A00EF5"/>
    <w:rsid w:val="00A13695"/>
    <w:rsid w:val="00A51CD0"/>
    <w:rsid w:val="00A742E1"/>
    <w:rsid w:val="00AC1A46"/>
    <w:rsid w:val="00B14D7F"/>
    <w:rsid w:val="00B15FB3"/>
    <w:rsid w:val="00B47FE2"/>
    <w:rsid w:val="00BE3834"/>
    <w:rsid w:val="00C1221C"/>
    <w:rsid w:val="00C1343F"/>
    <w:rsid w:val="00C931DF"/>
    <w:rsid w:val="00D57214"/>
    <w:rsid w:val="00D57362"/>
    <w:rsid w:val="00DA55CF"/>
    <w:rsid w:val="00E20A3A"/>
    <w:rsid w:val="00E9453B"/>
    <w:rsid w:val="00F41EB3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D032"/>
  <w15:docId w15:val="{88690873-2D10-4061-89BC-1B3A8E3F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B3"/>
    <w:rPr>
      <w:rFonts w:ascii="Times New Roman" w:eastAsia="Times New Roman" w:hAnsi="Times New Roman" w:cs="Times New Roman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rFonts w:ascii="Century Gothic;Segoe UI" w:hAnsi="Century Gothic;Segoe UI" w:cs="Century Gothic;Segoe UI"/>
      <w:b/>
      <w:bCs/>
      <w:spacing w:val="100"/>
      <w:sz w:val="28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line="360" w:lineRule="auto"/>
      <w:ind w:right="1275"/>
      <w:jc w:val="center"/>
      <w:outlineLvl w:val="2"/>
    </w:pPr>
    <w:rPr>
      <w:rFonts w:ascii="Courier New" w:hAnsi="Courier New" w:cs="Courier New"/>
      <w:b/>
      <w:bCs/>
      <w:i/>
      <w:iCs/>
      <w:spacing w:val="60"/>
      <w:sz w:val="32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line="360" w:lineRule="auto"/>
      <w:ind w:right="1134"/>
      <w:jc w:val="center"/>
      <w:outlineLvl w:val="3"/>
    </w:pPr>
    <w:rPr>
      <w:rFonts w:ascii="Courier New" w:hAnsi="Courier New" w:cs="Courier New"/>
      <w:b/>
      <w:bCs/>
      <w:i/>
      <w:iCs/>
      <w:spacing w:val="60"/>
      <w:sz w:val="32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firstLine="720"/>
      <w:jc w:val="center"/>
      <w:outlineLvl w:val="4"/>
    </w:pPr>
    <w:rPr>
      <w:b/>
      <w:color w:val="000000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St3z0">
    <w:name w:val="WW8NumSt3z0"/>
    <w:qFormat/>
    <w:rPr>
      <w:rFonts w:ascii="Symbol" w:hAnsi="Symbol" w:cs="Symbol"/>
    </w:rPr>
  </w:style>
  <w:style w:type="character" w:styleId="Nmerodepgina">
    <w:name w:val="page number"/>
    <w:basedOn w:val="Fontepargpadro"/>
  </w:style>
  <w:style w:type="character" w:customStyle="1" w:styleId="LinkdaInternet">
    <w:name w:val="Link da Internet"/>
    <w:rPr>
      <w:color w:val="0000FF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1800"/>
      <w:jc w:val="both"/>
    </w:pPr>
    <w:rPr>
      <w:rFonts w:ascii="Amazone BT;Courier New" w:hAnsi="Amazone BT;Courier New" w:cs="Arial"/>
    </w:rPr>
  </w:style>
  <w:style w:type="paragraph" w:styleId="Corpodetexto2">
    <w:name w:val="Body Text 2"/>
    <w:basedOn w:val="Normal"/>
    <w:qFormat/>
    <w:pPr>
      <w:jc w:val="both"/>
    </w:pPr>
  </w:style>
  <w:style w:type="paragraph" w:styleId="Recuodecorpodetexto2">
    <w:name w:val="Body Text Indent 2"/>
    <w:basedOn w:val="Normal"/>
    <w:qFormat/>
    <w:pPr>
      <w:ind w:firstLine="1418"/>
      <w:jc w:val="both"/>
    </w:pPr>
    <w:rPr>
      <w:color w:val="FF0000"/>
    </w:rPr>
  </w:style>
  <w:style w:type="paragraph" w:styleId="Recuodecorpodetexto3">
    <w:name w:val="Body Text Indent 3"/>
    <w:basedOn w:val="Normal"/>
    <w:qFormat/>
    <w:pPr>
      <w:ind w:left="3240" w:hanging="3240"/>
    </w:pPr>
  </w:style>
  <w:style w:type="paragraph" w:styleId="Corpodetexto3">
    <w:name w:val="Body Text 3"/>
    <w:basedOn w:val="Normal"/>
    <w:qFormat/>
    <w:pPr>
      <w:jc w:val="both"/>
    </w:pPr>
    <w:rPr>
      <w:b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7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Diário de Bordo</vt:lpstr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Diário de Bordo</dc:title>
  <dc:subject/>
  <dc:creator>CLIENTE ESPECIAL</dc:creator>
  <dc:description/>
  <cp:lastModifiedBy>Camara devereadoresanchieta</cp:lastModifiedBy>
  <cp:revision>8</cp:revision>
  <cp:lastPrinted>2022-06-24T12:08:00Z</cp:lastPrinted>
  <dcterms:created xsi:type="dcterms:W3CDTF">2022-07-05T16:54:00Z</dcterms:created>
  <dcterms:modified xsi:type="dcterms:W3CDTF">2022-07-07T20:51:00Z</dcterms:modified>
  <dc:language>pt-BR</dc:language>
</cp:coreProperties>
</file>