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6C5E" w14:textId="77777777" w:rsidR="00F236EB" w:rsidRPr="00200B87" w:rsidRDefault="00F236EB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</w:p>
    <w:p w14:paraId="1986E14C" w14:textId="161C149B" w:rsidR="007323DE" w:rsidRDefault="002105CE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  <w:r w:rsidRPr="002105CE">
        <w:rPr>
          <w:b/>
        </w:rPr>
        <w:t xml:space="preserve">PROJETO DE </w:t>
      </w:r>
      <w:r w:rsidR="00CE40E2" w:rsidRPr="002105CE">
        <w:rPr>
          <w:b/>
        </w:rPr>
        <w:t xml:space="preserve">LEI COMPLEMENTAR </w:t>
      </w:r>
      <w:r w:rsidR="00F236EB" w:rsidRPr="002105CE">
        <w:rPr>
          <w:b/>
        </w:rPr>
        <w:t xml:space="preserve">Nº </w:t>
      </w:r>
      <w:r w:rsidRPr="002105CE">
        <w:rPr>
          <w:b/>
        </w:rPr>
        <w:softHyphen/>
      </w:r>
      <w:r w:rsidRPr="002105CE">
        <w:rPr>
          <w:b/>
        </w:rPr>
        <w:softHyphen/>
      </w:r>
      <w:r w:rsidRPr="002105CE">
        <w:rPr>
          <w:b/>
        </w:rPr>
        <w:softHyphen/>
        <w:t>____</w:t>
      </w:r>
      <w:r w:rsidR="00F236EB" w:rsidRPr="002105CE">
        <w:rPr>
          <w:b/>
        </w:rPr>
        <w:t>/202</w:t>
      </w:r>
      <w:r w:rsidRPr="002105CE">
        <w:rPr>
          <w:b/>
        </w:rPr>
        <w:t>3</w:t>
      </w:r>
    </w:p>
    <w:p w14:paraId="65BFC48D" w14:textId="7D9D605E" w:rsidR="00242088" w:rsidRPr="00200B87" w:rsidRDefault="00242088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  <w:r w:rsidRPr="00200B8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B53D7" wp14:editId="00197DF0">
                <wp:simplePos x="0" y="0"/>
                <wp:positionH relativeFrom="margin">
                  <wp:posOffset>1255143</wp:posOffset>
                </wp:positionH>
                <wp:positionV relativeFrom="paragraph">
                  <wp:posOffset>144325</wp:posOffset>
                </wp:positionV>
                <wp:extent cx="5010150" cy="1130060"/>
                <wp:effectExtent l="0" t="0" r="19050" b="1333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13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F0D949" w14:textId="4F9DCBBF" w:rsidR="003248D1" w:rsidRPr="00A00CE0" w:rsidRDefault="00407FAC" w:rsidP="00EA3581">
                            <w:pPr>
                              <w:pStyle w:val="Primeirorecuodecorpodetexto"/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</w:rPr>
                            </w:pPr>
                            <w:r w:rsidRPr="00407FAC">
                              <w:rPr>
                                <w:b/>
                              </w:rPr>
                              <w:t xml:space="preserve">DISPÕE SOBRE A </w:t>
                            </w:r>
                            <w:r w:rsidR="00632417">
                              <w:rPr>
                                <w:b/>
                              </w:rPr>
                              <w:t>ALTERAÇÃO DA</w:t>
                            </w:r>
                            <w:r w:rsidR="00632417" w:rsidRPr="00632417">
                              <w:t xml:space="preserve"> </w:t>
                            </w:r>
                            <w:bookmarkStart w:id="0" w:name="_Hlk134696430"/>
                            <w:r w:rsidR="00632417" w:rsidRPr="00632417">
                              <w:rPr>
                                <w:b/>
                              </w:rPr>
                              <w:t>TABELA VENCIMENTAL/NÍVEIS DE FORMAÇÃO</w:t>
                            </w:r>
                            <w:r w:rsidR="00632417">
                              <w:rPr>
                                <w:b/>
                              </w:rPr>
                              <w:t xml:space="preserve"> DO</w:t>
                            </w:r>
                            <w:r w:rsidR="00FA71CF">
                              <w:rPr>
                                <w:b/>
                              </w:rPr>
                              <w:t xml:space="preserve"> </w:t>
                            </w:r>
                            <w:r w:rsidR="000D7544" w:rsidRPr="000D7544">
                              <w:rPr>
                                <w:b/>
                              </w:rPr>
                              <w:t>QUADRO GERAL DE CARGOS PERMANENTES DOS SERVIDORES DO MAGISTÉRIO PÚBLICO MUNICIPAL</w:t>
                            </w:r>
                            <w:r w:rsidR="000D7544">
                              <w:rPr>
                                <w:b/>
                              </w:rPr>
                              <w:t xml:space="preserve"> DA LEI </w:t>
                            </w:r>
                            <w:r w:rsidR="000D7544" w:rsidRPr="000D7544">
                              <w:rPr>
                                <w:b/>
                              </w:rPr>
                              <w:t xml:space="preserve">COMPLEMENTAR </w:t>
                            </w:r>
                            <w:r w:rsidR="000D7544">
                              <w:rPr>
                                <w:b/>
                              </w:rPr>
                              <w:t xml:space="preserve">Nº </w:t>
                            </w:r>
                            <w:r w:rsidR="000D7544" w:rsidRPr="000D7544">
                              <w:rPr>
                                <w:b/>
                              </w:rPr>
                              <w:t>111/2022</w:t>
                            </w:r>
                            <w:bookmarkEnd w:id="0"/>
                            <w:r w:rsidR="000D7544" w:rsidRPr="00407FAC">
                              <w:rPr>
                                <w:b/>
                              </w:rPr>
                              <w:t xml:space="preserve">, </w:t>
                            </w:r>
                            <w:r w:rsidRPr="00407FAC">
                              <w:rPr>
                                <w:b/>
                              </w:rPr>
                              <w:t>DÁ OUTRAS PROVIDÊNCIAS.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B53D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98.85pt;margin-top:11.35pt;width:394.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lnLwIAAH0EAAAOAAAAZHJzL2Uyb0RvYy54bWysVNtqGzEQfS/0H4Te6/U6dtoar4Pr4FII&#10;ScApeZa1WntBq1El2bvp1/dIvjYNFEpftDOa0VzOmdnJTddotlPO12QKnvf6nCkjqazNuuDfnxYf&#10;PnHmgzCl0GRUwV+U5zfT9+8mrR2rAW1Il8oxBDF+3NqCb0Kw4yzzcqMa4XtklYGxIteIANWts9KJ&#10;FtEbnQ36/eusJVdaR1J5j9vbvZFPU/yqUjI8VJVXgemCo7aQTpfOVTyz6USM107YTS0PZYh/qKIR&#10;tUHSU6hbEQTbuvqPUE0tHXmqQk9Sk1FV1VKlHtBN3n/VzXIjrEq9ABxvTzD5/xdW3u+W9tGx0H2h&#10;DgRGQFrrxx6XsZ+uck38olIGOyB8OcGmusAkLkeoPB/BJGHL8yvQkoDNzs+t8+GrooZFoeAOvCS4&#10;xO7OB6SE69ElZvOk63JRa52UOAtqrh3bCbCoQyoSL37z0oa1Bb++Qh1/i7BavxEB8bRBIefmoxS6&#10;VXdAZEXlC4BytJ8hb+WiRjN3wodH4TA0AACLEB5wVJpQDB0kzjbkfr51H/3BJayctRjCgvsfW+EU&#10;Z/qbAcuf8+EwTm1ShqOPAyju0rK6tJhtMycglGPlrExi9A/6KFaOmmfsyyxmhUkYidwFD0dxHvar&#10;gX2TajZLTphTK8KdWVoZQ0dwI1VP3bNw9sBnwCjc03FcxfgVrXvf+NLQbBuoqhPnEeA9qgfcMeNp&#10;FA77GJfoUk9e57/G9BcAAAD//wMAUEsDBBQABgAIAAAAIQB07D5Z3gAAAAoBAAAPAAAAZHJzL2Rv&#10;d25yZXYueG1sTI9BT8MwDIXvSPyHyEjcWEKZ1q40nSoQQgIkxODCzWtNW9E4VZNt3b/HnOBkP/vp&#10;+XOxmd2gDjSF3rOF64UBRVz7pufWwsf7w1UGKkTkBgfPZOFEATbl+VmBeeOP/EaHbWyVhHDI0UIX&#10;45hrHeqOHIaFH4ll9+Unh1Hk1OpmwqOEu0Enxqy0w57lQocj3XVUf2/3zsLT8hPvb+IznSLPr1X1&#10;mI3L8GLt5cVc3YKKNMc/M/ziCzqUwrTze26CGkSv01SsFpJEqhjW2UqanQyMSUGXhf7/QvkDAAD/&#10;/wMAUEsBAi0AFAAGAAgAAAAhALaDOJL+AAAA4QEAABMAAAAAAAAAAAAAAAAAAAAAAFtDb250ZW50&#10;X1R5cGVzXS54bWxQSwECLQAUAAYACAAAACEAOP0h/9YAAACUAQAACwAAAAAAAAAAAAAAAAAvAQAA&#10;X3JlbHMvLnJlbHNQSwECLQAUAAYACAAAACEAD4VZZy8CAAB9BAAADgAAAAAAAAAAAAAAAAAuAgAA&#10;ZHJzL2Uyb0RvYy54bWxQSwECLQAUAAYACAAAACEAdOw+Wd4AAAAKAQAADwAAAAAAAAAAAAAAAACJ&#10;BAAAZHJzL2Rvd25yZXYueG1sUEsFBgAAAAAEAAQA8wAAAJQFAAAAAA==&#10;" fillcolor="white [3201]" strokecolor="white [3212]" strokeweight=".5pt">
                <v:textbox>
                  <w:txbxContent>
                    <w:p w14:paraId="2BF0D949" w14:textId="4F9DCBBF" w:rsidR="003248D1" w:rsidRPr="00A00CE0" w:rsidRDefault="00407FAC" w:rsidP="00EA3581">
                      <w:pPr>
                        <w:pStyle w:val="Primeirorecuodecorpodetexto"/>
                        <w:spacing w:line="276" w:lineRule="auto"/>
                        <w:ind w:firstLine="0"/>
                        <w:jc w:val="both"/>
                        <w:rPr>
                          <w:b/>
                        </w:rPr>
                      </w:pPr>
                      <w:r w:rsidRPr="00407FAC">
                        <w:rPr>
                          <w:b/>
                        </w:rPr>
                        <w:t xml:space="preserve">DISPÕE SOBRE A </w:t>
                      </w:r>
                      <w:r w:rsidR="00632417">
                        <w:rPr>
                          <w:b/>
                        </w:rPr>
                        <w:t>ALTERAÇÃO DA</w:t>
                      </w:r>
                      <w:r w:rsidR="00632417" w:rsidRPr="00632417">
                        <w:t xml:space="preserve"> </w:t>
                      </w:r>
                      <w:bookmarkStart w:id="1" w:name="_Hlk134696430"/>
                      <w:r w:rsidR="00632417" w:rsidRPr="00632417">
                        <w:rPr>
                          <w:b/>
                        </w:rPr>
                        <w:t>TABELA VENCIMENTAL/NÍVEIS DE FORMAÇÃO</w:t>
                      </w:r>
                      <w:r w:rsidR="00632417">
                        <w:rPr>
                          <w:b/>
                        </w:rPr>
                        <w:t xml:space="preserve"> DO</w:t>
                      </w:r>
                      <w:r w:rsidR="00FA71CF">
                        <w:rPr>
                          <w:b/>
                        </w:rPr>
                        <w:t xml:space="preserve"> </w:t>
                      </w:r>
                      <w:r w:rsidR="000D7544" w:rsidRPr="000D7544">
                        <w:rPr>
                          <w:b/>
                        </w:rPr>
                        <w:t>QUADRO GERAL DE CARGOS PERMANENTES DOS SERVIDORES DO MAGISTÉRIO PÚBLICO MUNICIPAL</w:t>
                      </w:r>
                      <w:r w:rsidR="000D7544">
                        <w:rPr>
                          <w:b/>
                        </w:rPr>
                        <w:t xml:space="preserve"> DA LEI </w:t>
                      </w:r>
                      <w:r w:rsidR="000D7544" w:rsidRPr="000D7544">
                        <w:rPr>
                          <w:b/>
                        </w:rPr>
                        <w:t xml:space="preserve">COMPLEMENTAR </w:t>
                      </w:r>
                      <w:r w:rsidR="000D7544">
                        <w:rPr>
                          <w:b/>
                        </w:rPr>
                        <w:t xml:space="preserve">Nº </w:t>
                      </w:r>
                      <w:r w:rsidR="000D7544" w:rsidRPr="000D7544">
                        <w:rPr>
                          <w:b/>
                        </w:rPr>
                        <w:t>111/2022</w:t>
                      </w:r>
                      <w:bookmarkEnd w:id="1"/>
                      <w:r w:rsidR="000D7544" w:rsidRPr="00407FAC">
                        <w:rPr>
                          <w:b/>
                        </w:rPr>
                        <w:t xml:space="preserve">, </w:t>
                      </w:r>
                      <w:r w:rsidRPr="00407FAC">
                        <w:rPr>
                          <w:b/>
                        </w:rPr>
                        <w:t>DÁ OUTRAS PROVIDÊNCIAS.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E2AE0" w14:textId="77777777" w:rsidR="00F236EB" w:rsidRPr="00200B87" w:rsidRDefault="00F236EB" w:rsidP="00F236EB">
      <w:pPr>
        <w:ind w:left="2832"/>
        <w:jc w:val="both"/>
        <w:rPr>
          <w:b/>
          <w:bCs/>
          <w:sz w:val="22"/>
          <w:szCs w:val="22"/>
        </w:rPr>
      </w:pPr>
    </w:p>
    <w:p w14:paraId="6DF42232" w14:textId="109511E4" w:rsidR="00547248" w:rsidRPr="00200B87" w:rsidRDefault="00F236EB" w:rsidP="003248D1">
      <w:pPr>
        <w:pStyle w:val="Primeirorecuodecorpodetexto"/>
        <w:jc w:val="both"/>
        <w:rPr>
          <w:rFonts w:ascii="Garamond" w:hAnsi="Garamond"/>
          <w:b/>
          <w:sz w:val="22"/>
          <w:szCs w:val="22"/>
        </w:rPr>
      </w:pPr>
      <w:r w:rsidRPr="00200B87">
        <w:rPr>
          <w:b/>
          <w:bCs/>
          <w:sz w:val="22"/>
          <w:szCs w:val="22"/>
        </w:rPr>
        <w:t xml:space="preserve"> </w:t>
      </w:r>
    </w:p>
    <w:p w14:paraId="236502C2" w14:textId="43FB3DCE" w:rsidR="00F236EB" w:rsidRPr="00200B87" w:rsidRDefault="00F236EB" w:rsidP="00580FC5">
      <w:pPr>
        <w:shd w:val="clear" w:color="auto" w:fill="FFFFFF"/>
        <w:ind w:left="1985"/>
        <w:jc w:val="both"/>
        <w:rPr>
          <w:color w:val="222222"/>
          <w:sz w:val="22"/>
          <w:szCs w:val="22"/>
        </w:rPr>
      </w:pPr>
      <w:r w:rsidRPr="00200B87">
        <w:rPr>
          <w:b/>
          <w:bCs/>
          <w:sz w:val="22"/>
          <w:szCs w:val="22"/>
        </w:rPr>
        <w:t> </w:t>
      </w:r>
    </w:p>
    <w:p w14:paraId="43B67187" w14:textId="77777777" w:rsidR="00242088" w:rsidRDefault="00242088" w:rsidP="007323DE">
      <w:pPr>
        <w:shd w:val="clear" w:color="auto" w:fill="FFFFFF"/>
        <w:jc w:val="both"/>
        <w:rPr>
          <w:bCs/>
        </w:rPr>
      </w:pPr>
    </w:p>
    <w:p w14:paraId="52B605A2" w14:textId="77777777" w:rsidR="00407FAC" w:rsidRDefault="00407FAC" w:rsidP="00F236EB">
      <w:pPr>
        <w:shd w:val="clear" w:color="auto" w:fill="FFFFFF"/>
        <w:ind w:firstLine="708"/>
        <w:jc w:val="both"/>
        <w:rPr>
          <w:bCs/>
        </w:rPr>
      </w:pPr>
    </w:p>
    <w:p w14:paraId="0A380B5F" w14:textId="77777777" w:rsidR="00407FAC" w:rsidRDefault="00407FAC" w:rsidP="00F236EB">
      <w:pPr>
        <w:shd w:val="clear" w:color="auto" w:fill="FFFFFF"/>
        <w:ind w:firstLine="708"/>
        <w:jc w:val="both"/>
        <w:rPr>
          <w:bCs/>
        </w:rPr>
      </w:pPr>
    </w:p>
    <w:p w14:paraId="5B178C8E" w14:textId="77777777" w:rsidR="00EA3581" w:rsidRDefault="00EA3581" w:rsidP="00F236EB">
      <w:pPr>
        <w:shd w:val="clear" w:color="auto" w:fill="FFFFFF"/>
        <w:ind w:firstLine="708"/>
        <w:jc w:val="both"/>
        <w:rPr>
          <w:bCs/>
        </w:rPr>
      </w:pPr>
    </w:p>
    <w:p w14:paraId="75278C04" w14:textId="6D010486" w:rsidR="00F236EB" w:rsidRPr="00D319A9" w:rsidRDefault="00F236EB" w:rsidP="00F236EB">
      <w:pPr>
        <w:shd w:val="clear" w:color="auto" w:fill="FFFFFF"/>
        <w:ind w:firstLine="708"/>
        <w:jc w:val="both"/>
      </w:pPr>
      <w:r w:rsidRPr="00D319A9">
        <w:rPr>
          <w:bCs/>
        </w:rPr>
        <w:t>O P</w:t>
      </w:r>
      <w:r w:rsidRPr="00D319A9">
        <w:t>refeito Municipal de Anchieta, Estado de Santa Catarina:</w:t>
      </w:r>
    </w:p>
    <w:p w14:paraId="125CFC1D" w14:textId="28328518" w:rsidR="00F236EB" w:rsidRPr="004B00EB" w:rsidRDefault="00F236EB" w:rsidP="006F3B44">
      <w:pPr>
        <w:shd w:val="clear" w:color="auto" w:fill="FFFFFF"/>
        <w:ind w:firstLine="708"/>
        <w:jc w:val="both"/>
      </w:pPr>
      <w:r w:rsidRPr="004B00EB">
        <w:rPr>
          <w:bCs/>
        </w:rPr>
        <w:t>Faço Saber que a Câmara Municipal aprovou e eu sanciono a seguinte a Lei Complementar:</w:t>
      </w:r>
    </w:p>
    <w:p w14:paraId="53510873" w14:textId="77777777" w:rsidR="00CE40E2" w:rsidRPr="004B00EB" w:rsidRDefault="00CE40E2" w:rsidP="007E57A0">
      <w:pPr>
        <w:shd w:val="clear" w:color="auto" w:fill="FFFFFF"/>
        <w:spacing w:line="276" w:lineRule="auto"/>
        <w:jc w:val="both"/>
      </w:pPr>
    </w:p>
    <w:p w14:paraId="498C5DD2" w14:textId="58621AAF" w:rsidR="00407FAC" w:rsidRPr="004B00EB" w:rsidRDefault="00407FAC" w:rsidP="007E57A0">
      <w:pPr>
        <w:spacing w:line="276" w:lineRule="auto"/>
        <w:ind w:firstLine="708"/>
        <w:jc w:val="both"/>
      </w:pPr>
      <w:r w:rsidRPr="004B00EB">
        <w:rPr>
          <w:b/>
        </w:rPr>
        <w:t>Art. 1º.</w:t>
      </w:r>
      <w:r w:rsidRPr="004B00EB">
        <w:t xml:space="preserve"> Fica </w:t>
      </w:r>
      <w:r w:rsidR="000D7544" w:rsidRPr="004B00EB">
        <w:t xml:space="preserve">alterada a Tabela </w:t>
      </w:r>
      <w:proofErr w:type="spellStart"/>
      <w:r w:rsidR="000D7544" w:rsidRPr="004B00EB">
        <w:t>Vencimental</w:t>
      </w:r>
      <w:proofErr w:type="spellEnd"/>
      <w:r w:rsidR="000D7544" w:rsidRPr="004B00EB">
        <w:t>/Níveis de Formação do Quadro Geral de Cargos Permanentes dos Servidores do Magistério Público Municipal do Anexo IV - do Magistério Público Municipal da Lei Complementar nº 111/2022</w:t>
      </w:r>
      <w:r w:rsidRPr="004B00EB">
        <w:t xml:space="preserve">, conforme </w:t>
      </w:r>
      <w:r w:rsidRPr="00EA3581">
        <w:t>segue:</w:t>
      </w:r>
    </w:p>
    <w:p w14:paraId="5E13E891" w14:textId="77777777" w:rsidR="009E3A56" w:rsidRPr="004B00EB" w:rsidRDefault="009E3A56" w:rsidP="00407FAC">
      <w:pPr>
        <w:ind w:firstLine="708"/>
        <w:jc w:val="both"/>
        <w:rPr>
          <w:b/>
          <w:b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33"/>
        <w:gridCol w:w="2693"/>
      </w:tblGrid>
      <w:tr w:rsidR="004B00EB" w:rsidRPr="004B00EB" w14:paraId="0F35B6FD" w14:textId="77777777" w:rsidTr="000D7544">
        <w:trPr>
          <w:jc w:val="center"/>
        </w:trPr>
        <w:tc>
          <w:tcPr>
            <w:tcW w:w="9356" w:type="dxa"/>
            <w:gridSpan w:val="3"/>
            <w:shd w:val="clear" w:color="auto" w:fill="BFBFBF"/>
          </w:tcPr>
          <w:p w14:paraId="10A7C455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</w:p>
          <w:p w14:paraId="0F23B24B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TABELA VENCIMENTAL/NÍVEIS DE FORMAÇÃO</w:t>
            </w:r>
          </w:p>
          <w:p w14:paraId="677BB0AC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</w:p>
        </w:tc>
      </w:tr>
      <w:tr w:rsidR="004B00EB" w:rsidRPr="004B00EB" w14:paraId="7032A1DC" w14:textId="77777777" w:rsidTr="000D7544">
        <w:trPr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1AB9CF18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DESCRIÇÃO</w:t>
            </w:r>
          </w:p>
        </w:tc>
        <w:tc>
          <w:tcPr>
            <w:tcW w:w="3433" w:type="dxa"/>
            <w:shd w:val="clear" w:color="auto" w:fill="FFFFFF"/>
            <w:vAlign w:val="center"/>
          </w:tcPr>
          <w:p w14:paraId="654A949F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FORMAÇÃO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9348DD8" w14:textId="5484E952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 xml:space="preserve">VENCIMENTO R$/BASE </w:t>
            </w:r>
          </w:p>
        </w:tc>
      </w:tr>
      <w:tr w:rsidR="004B00EB" w:rsidRPr="004B00EB" w14:paraId="772D7A65" w14:textId="77777777" w:rsidTr="000D7544">
        <w:trPr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617861A4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Professor Nível I – áreas 1,2 e 3</w:t>
            </w:r>
          </w:p>
        </w:tc>
        <w:tc>
          <w:tcPr>
            <w:tcW w:w="3433" w:type="dxa"/>
            <w:shd w:val="clear" w:color="auto" w:fill="FFFFFF"/>
            <w:vAlign w:val="center"/>
          </w:tcPr>
          <w:p w14:paraId="6246BFFF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Não habilitado na área de atuação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F40774C" w14:textId="24F4D094" w:rsidR="000D7544" w:rsidRPr="004B00EB" w:rsidRDefault="00D96664" w:rsidP="007E1D09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equivalente ao piso </w:t>
            </w:r>
            <w:r w:rsidR="00EE1477">
              <w:rPr>
                <w:sz w:val="20"/>
                <w:szCs w:val="20"/>
              </w:rPr>
              <w:t>salarial</w:t>
            </w:r>
            <w:r>
              <w:rPr>
                <w:sz w:val="20"/>
                <w:szCs w:val="20"/>
              </w:rPr>
              <w:t xml:space="preserve"> nacional </w:t>
            </w:r>
            <w:r w:rsidR="00EE1477">
              <w:rPr>
                <w:sz w:val="20"/>
                <w:szCs w:val="20"/>
              </w:rPr>
              <w:t>para os profissionais do</w:t>
            </w:r>
            <w:r>
              <w:rPr>
                <w:sz w:val="20"/>
                <w:szCs w:val="20"/>
              </w:rPr>
              <w:t xml:space="preserve"> Magistério</w:t>
            </w:r>
          </w:p>
        </w:tc>
      </w:tr>
      <w:tr w:rsidR="004B00EB" w:rsidRPr="004B00EB" w14:paraId="741FC92D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26BD6217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Professor Nível II – áreas 1, 2 e 3</w:t>
            </w:r>
          </w:p>
        </w:tc>
        <w:tc>
          <w:tcPr>
            <w:tcW w:w="3433" w:type="dxa"/>
            <w:shd w:val="clear" w:color="auto" w:fill="FFFFFF"/>
          </w:tcPr>
          <w:p w14:paraId="4A68C753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Licenciatura plena na área de atuação</w:t>
            </w:r>
          </w:p>
        </w:tc>
        <w:tc>
          <w:tcPr>
            <w:tcW w:w="2693" w:type="dxa"/>
            <w:shd w:val="clear" w:color="auto" w:fill="FFFFFF"/>
          </w:tcPr>
          <w:p w14:paraId="30B3931F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25% sobre o nível I</w:t>
            </w:r>
          </w:p>
        </w:tc>
      </w:tr>
      <w:tr w:rsidR="004B00EB" w:rsidRPr="004B00EB" w14:paraId="05AEFA93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0275B70B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Professor Nível III – áreas 1,2 e 3</w:t>
            </w:r>
          </w:p>
        </w:tc>
        <w:tc>
          <w:tcPr>
            <w:tcW w:w="3433" w:type="dxa"/>
            <w:shd w:val="clear" w:color="auto" w:fill="FFFFFF"/>
          </w:tcPr>
          <w:p w14:paraId="78FBBF7D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Especialização na área de atuação</w:t>
            </w:r>
          </w:p>
        </w:tc>
        <w:tc>
          <w:tcPr>
            <w:tcW w:w="2693" w:type="dxa"/>
            <w:shd w:val="clear" w:color="auto" w:fill="FFFFFF"/>
          </w:tcPr>
          <w:p w14:paraId="6CEE1BD7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20% sobre o nível II</w:t>
            </w:r>
          </w:p>
        </w:tc>
      </w:tr>
      <w:tr w:rsidR="004B00EB" w:rsidRPr="004B00EB" w14:paraId="46075AAB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24CF896F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Professor Nível IV – áreas 1,2 e 3</w:t>
            </w:r>
          </w:p>
        </w:tc>
        <w:tc>
          <w:tcPr>
            <w:tcW w:w="3433" w:type="dxa"/>
            <w:shd w:val="clear" w:color="auto" w:fill="FFFFFF"/>
          </w:tcPr>
          <w:p w14:paraId="48D82B5C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Mestrado na área de atuação</w:t>
            </w:r>
          </w:p>
        </w:tc>
        <w:tc>
          <w:tcPr>
            <w:tcW w:w="2693" w:type="dxa"/>
            <w:shd w:val="clear" w:color="auto" w:fill="FFFFFF"/>
          </w:tcPr>
          <w:p w14:paraId="28043F91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15% sobre o nível III</w:t>
            </w:r>
          </w:p>
        </w:tc>
      </w:tr>
      <w:tr w:rsidR="004B00EB" w:rsidRPr="004B00EB" w14:paraId="681F1866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232E266B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Professor Nível V – áreas 1, 2 e 3</w:t>
            </w:r>
          </w:p>
        </w:tc>
        <w:tc>
          <w:tcPr>
            <w:tcW w:w="3433" w:type="dxa"/>
            <w:shd w:val="clear" w:color="auto" w:fill="FFFFFF"/>
          </w:tcPr>
          <w:p w14:paraId="3C84979C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Doutorado na área de atuação</w:t>
            </w:r>
          </w:p>
        </w:tc>
        <w:tc>
          <w:tcPr>
            <w:tcW w:w="2693" w:type="dxa"/>
            <w:shd w:val="clear" w:color="auto" w:fill="FFFFFF"/>
          </w:tcPr>
          <w:p w14:paraId="45B9131D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10% sobre o nível IV</w:t>
            </w:r>
          </w:p>
        </w:tc>
      </w:tr>
      <w:tr w:rsidR="004B00EB" w:rsidRPr="004B00EB" w14:paraId="2AC2B647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0BF7EB3B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Monitor de Creche</w:t>
            </w:r>
          </w:p>
        </w:tc>
        <w:tc>
          <w:tcPr>
            <w:tcW w:w="3433" w:type="dxa"/>
            <w:shd w:val="clear" w:color="auto" w:fill="FFFFFF"/>
          </w:tcPr>
          <w:p w14:paraId="4107F8AC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Ensino Médio</w:t>
            </w:r>
          </w:p>
        </w:tc>
        <w:tc>
          <w:tcPr>
            <w:tcW w:w="2693" w:type="dxa"/>
            <w:shd w:val="clear" w:color="auto" w:fill="FFFFFF"/>
          </w:tcPr>
          <w:p w14:paraId="69DBA7D6" w14:textId="6CF90734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1</w:t>
            </w:r>
            <w:r w:rsidR="009541A0">
              <w:rPr>
                <w:sz w:val="20"/>
                <w:szCs w:val="20"/>
              </w:rPr>
              <w:t>.361,23</w:t>
            </w:r>
          </w:p>
        </w:tc>
      </w:tr>
      <w:tr w:rsidR="004B00EB" w:rsidRPr="004B00EB" w14:paraId="5CAB0E6D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0AD78D19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 xml:space="preserve">Orientador Educacional </w:t>
            </w:r>
          </w:p>
        </w:tc>
        <w:tc>
          <w:tcPr>
            <w:tcW w:w="3433" w:type="dxa"/>
            <w:shd w:val="clear" w:color="auto" w:fill="FFFFFF"/>
          </w:tcPr>
          <w:p w14:paraId="0A4CC09E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Ensino Superior</w:t>
            </w:r>
          </w:p>
        </w:tc>
        <w:tc>
          <w:tcPr>
            <w:tcW w:w="2693" w:type="dxa"/>
            <w:shd w:val="clear" w:color="auto" w:fill="FFFFFF"/>
          </w:tcPr>
          <w:p w14:paraId="3D861A48" w14:textId="35A5F8DE" w:rsidR="000D7544" w:rsidRPr="004B00EB" w:rsidRDefault="009541A0" w:rsidP="007E1D09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6.516,28</w:t>
            </w:r>
          </w:p>
        </w:tc>
      </w:tr>
      <w:tr w:rsidR="004B00EB" w:rsidRPr="004B00EB" w14:paraId="27C5E49D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2955565F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 xml:space="preserve">Assistente Social </w:t>
            </w:r>
          </w:p>
        </w:tc>
        <w:tc>
          <w:tcPr>
            <w:tcW w:w="3433" w:type="dxa"/>
            <w:shd w:val="clear" w:color="auto" w:fill="FFFFFF"/>
          </w:tcPr>
          <w:p w14:paraId="49DF4E22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Ensino Superior</w:t>
            </w:r>
          </w:p>
        </w:tc>
        <w:tc>
          <w:tcPr>
            <w:tcW w:w="2693" w:type="dxa"/>
            <w:shd w:val="clear" w:color="auto" w:fill="FFFFFF"/>
          </w:tcPr>
          <w:p w14:paraId="16C53D1B" w14:textId="330CBAD1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1.</w:t>
            </w:r>
            <w:r w:rsidR="009541A0">
              <w:rPr>
                <w:sz w:val="20"/>
                <w:szCs w:val="20"/>
              </w:rPr>
              <w:t>908,89</w:t>
            </w:r>
          </w:p>
        </w:tc>
      </w:tr>
      <w:tr w:rsidR="004B00EB" w:rsidRPr="004B00EB" w14:paraId="7A331836" w14:textId="77777777" w:rsidTr="000D7544">
        <w:trPr>
          <w:jc w:val="center"/>
        </w:trPr>
        <w:tc>
          <w:tcPr>
            <w:tcW w:w="3230" w:type="dxa"/>
            <w:shd w:val="clear" w:color="auto" w:fill="FFFFFF"/>
          </w:tcPr>
          <w:p w14:paraId="6DE03087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Psicólogo</w:t>
            </w:r>
          </w:p>
        </w:tc>
        <w:tc>
          <w:tcPr>
            <w:tcW w:w="3433" w:type="dxa"/>
            <w:shd w:val="clear" w:color="auto" w:fill="FFFFFF"/>
          </w:tcPr>
          <w:p w14:paraId="4CB28E8C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Ensino Superior</w:t>
            </w:r>
          </w:p>
        </w:tc>
        <w:tc>
          <w:tcPr>
            <w:tcW w:w="2693" w:type="dxa"/>
            <w:shd w:val="clear" w:color="auto" w:fill="FFFFFF"/>
          </w:tcPr>
          <w:p w14:paraId="79137316" w14:textId="48FB1010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1.</w:t>
            </w:r>
            <w:r w:rsidR="009541A0">
              <w:rPr>
                <w:sz w:val="20"/>
                <w:szCs w:val="20"/>
              </w:rPr>
              <w:t>908,89</w:t>
            </w:r>
          </w:p>
        </w:tc>
      </w:tr>
      <w:tr w:rsidR="004B00EB" w:rsidRPr="004B00EB" w14:paraId="50F78089" w14:textId="77777777" w:rsidTr="000D7544">
        <w:trPr>
          <w:trHeight w:val="374"/>
          <w:jc w:val="center"/>
        </w:trPr>
        <w:tc>
          <w:tcPr>
            <w:tcW w:w="3230" w:type="dxa"/>
            <w:shd w:val="clear" w:color="auto" w:fill="FFFFFF"/>
          </w:tcPr>
          <w:p w14:paraId="1534CE53" w14:textId="77777777" w:rsidR="000D7544" w:rsidRPr="004B00EB" w:rsidRDefault="000D7544" w:rsidP="007E1D09">
            <w:pPr>
              <w:ind w:right="120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 xml:space="preserve">Monitor de Educação Especial </w:t>
            </w:r>
          </w:p>
        </w:tc>
        <w:tc>
          <w:tcPr>
            <w:tcW w:w="3433" w:type="dxa"/>
            <w:shd w:val="clear" w:color="auto" w:fill="FFFFFF"/>
          </w:tcPr>
          <w:p w14:paraId="25DBFFA0" w14:textId="77777777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Ensino Médio</w:t>
            </w:r>
          </w:p>
        </w:tc>
        <w:tc>
          <w:tcPr>
            <w:tcW w:w="2693" w:type="dxa"/>
            <w:shd w:val="clear" w:color="auto" w:fill="FFFFFF"/>
          </w:tcPr>
          <w:p w14:paraId="03EA5CD1" w14:textId="12810A1D" w:rsidR="000D7544" w:rsidRPr="004B00EB" w:rsidRDefault="000D7544" w:rsidP="007E1D09">
            <w:pPr>
              <w:ind w:right="120"/>
              <w:jc w:val="center"/>
              <w:rPr>
                <w:sz w:val="20"/>
                <w:szCs w:val="20"/>
              </w:rPr>
            </w:pPr>
            <w:r w:rsidRPr="004B00EB">
              <w:rPr>
                <w:sz w:val="20"/>
                <w:szCs w:val="20"/>
              </w:rPr>
              <w:t>1.</w:t>
            </w:r>
            <w:r w:rsidR="009541A0">
              <w:rPr>
                <w:sz w:val="20"/>
                <w:szCs w:val="20"/>
              </w:rPr>
              <w:t>361,23</w:t>
            </w:r>
          </w:p>
        </w:tc>
      </w:tr>
    </w:tbl>
    <w:p w14:paraId="66524DBA" w14:textId="77777777" w:rsidR="00613B16" w:rsidRPr="004B00EB" w:rsidRDefault="00613B16" w:rsidP="00613B16">
      <w:pPr>
        <w:ind w:firstLine="708"/>
        <w:jc w:val="both"/>
      </w:pPr>
    </w:p>
    <w:p w14:paraId="73A7EC08" w14:textId="6F89CB1A" w:rsidR="00613B16" w:rsidRPr="00777F1B" w:rsidRDefault="00613B16" w:rsidP="00613B16">
      <w:pPr>
        <w:ind w:firstLine="708"/>
        <w:jc w:val="both"/>
      </w:pPr>
      <w:r w:rsidRPr="00777F1B">
        <w:rPr>
          <w:b/>
        </w:rPr>
        <w:t xml:space="preserve">Art. </w:t>
      </w:r>
      <w:r w:rsidR="004B00EB" w:rsidRPr="00777F1B">
        <w:rPr>
          <w:b/>
        </w:rPr>
        <w:t>2</w:t>
      </w:r>
      <w:r w:rsidRPr="00777F1B">
        <w:rPr>
          <w:b/>
        </w:rPr>
        <w:t>º.</w:t>
      </w:r>
      <w:r w:rsidRPr="00777F1B">
        <w:t xml:space="preserve"> As despesas decorrentes desta Lei Complementar serão consignadas no orçamento em vigor.</w:t>
      </w:r>
    </w:p>
    <w:p w14:paraId="0C16F315" w14:textId="77777777" w:rsidR="00613B16" w:rsidRPr="00777F1B" w:rsidRDefault="00613B16" w:rsidP="00613B16">
      <w:pPr>
        <w:ind w:firstLine="708"/>
        <w:jc w:val="both"/>
      </w:pPr>
    </w:p>
    <w:p w14:paraId="36DFFBAE" w14:textId="31C9EEEB" w:rsidR="00613B16" w:rsidRPr="00777F1B" w:rsidRDefault="00613B16" w:rsidP="00407FAC">
      <w:pPr>
        <w:ind w:firstLine="708"/>
        <w:jc w:val="both"/>
        <w:rPr>
          <w:b/>
          <w:bCs/>
        </w:rPr>
      </w:pPr>
      <w:r w:rsidRPr="00777F1B">
        <w:rPr>
          <w:b/>
        </w:rPr>
        <w:t xml:space="preserve">Art. </w:t>
      </w:r>
      <w:r w:rsidR="004B00EB" w:rsidRPr="00777F1B">
        <w:rPr>
          <w:b/>
        </w:rPr>
        <w:t>3</w:t>
      </w:r>
      <w:r w:rsidRPr="00777F1B">
        <w:rPr>
          <w:b/>
        </w:rPr>
        <w:t>º.</w:t>
      </w:r>
      <w:r w:rsidRPr="00777F1B">
        <w:t xml:space="preserve"> Esta Lei Complementar entra em vigor na data de sua publicação, revogando-se as disposições em contrário.</w:t>
      </w:r>
    </w:p>
    <w:p w14:paraId="46A5F85E" w14:textId="77777777" w:rsidR="000A2062" w:rsidRDefault="000A2062" w:rsidP="001D10E9">
      <w:pPr>
        <w:shd w:val="clear" w:color="auto" w:fill="FFFFFF"/>
        <w:rPr>
          <w:color w:val="000000"/>
        </w:rPr>
      </w:pPr>
      <w:bookmarkStart w:id="1" w:name="_Hlk132121683"/>
    </w:p>
    <w:p w14:paraId="613E9578" w14:textId="776C7861" w:rsidR="00AF53DB" w:rsidRPr="001D10E9" w:rsidRDefault="00AF53DB" w:rsidP="001D10E9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Anchieta – SC, </w:t>
      </w:r>
      <w:r w:rsidR="001D10E9">
        <w:rPr>
          <w:color w:val="000000"/>
        </w:rPr>
        <w:t>24</w:t>
      </w:r>
      <w:r>
        <w:rPr>
          <w:color w:val="000000"/>
        </w:rPr>
        <w:t xml:space="preserve"> de </w:t>
      </w:r>
      <w:r w:rsidR="00EA3581">
        <w:rPr>
          <w:color w:val="000000"/>
        </w:rPr>
        <w:t>maio</w:t>
      </w:r>
      <w:r>
        <w:rPr>
          <w:color w:val="000000"/>
        </w:rPr>
        <w:t xml:space="preserve"> de 202</w:t>
      </w:r>
      <w:r w:rsidR="00A00CE0">
        <w:rPr>
          <w:color w:val="000000"/>
        </w:rPr>
        <w:t>3</w:t>
      </w:r>
      <w:r>
        <w:rPr>
          <w:color w:val="000000"/>
        </w:rPr>
        <w:t>.</w:t>
      </w:r>
    </w:p>
    <w:bookmarkEnd w:id="1"/>
    <w:p w14:paraId="7A02FE60" w14:textId="23C89AEB" w:rsidR="00407FAC" w:rsidRDefault="001D10E9" w:rsidP="001D10E9">
      <w:pPr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noProof/>
          <w:color w:val="000000"/>
          <w:lang w:eastAsia="en-US"/>
        </w:rPr>
        <w:drawing>
          <wp:inline distT="0" distB="0" distL="0" distR="0" wp14:anchorId="61EBDD12" wp14:editId="0E1903A6">
            <wp:extent cx="2388973" cy="1246422"/>
            <wp:effectExtent l="0" t="0" r="0" b="0"/>
            <wp:docPr id="2001143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43165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895" cy="126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E054" w14:textId="77777777" w:rsidR="00BF2B29" w:rsidRDefault="00BF2B29" w:rsidP="009272F9">
      <w:pPr>
        <w:keepNext/>
        <w:outlineLvl w:val="0"/>
        <w:rPr>
          <w:b/>
          <w:bCs/>
          <w:color w:val="000000"/>
        </w:rPr>
      </w:pPr>
    </w:p>
    <w:p w14:paraId="77153404" w14:textId="0D60A5D7" w:rsidR="00BF2B29" w:rsidRDefault="00BF2B29" w:rsidP="00BF2B29">
      <w:pPr>
        <w:keepNext/>
        <w:jc w:val="center"/>
        <w:outlineLvl w:val="0"/>
        <w:rPr>
          <w:b/>
          <w:bCs/>
          <w:color w:val="000000"/>
          <w:u w:val="single"/>
        </w:rPr>
      </w:pPr>
      <w:r w:rsidRPr="00BF2B29">
        <w:rPr>
          <w:b/>
          <w:bCs/>
          <w:color w:val="000000"/>
          <w:u w:val="single"/>
        </w:rPr>
        <w:t>J U S T I F I C A T I V A</w:t>
      </w:r>
    </w:p>
    <w:p w14:paraId="3ADCE965" w14:textId="77777777" w:rsidR="00EA3581" w:rsidRPr="00BF2B29" w:rsidRDefault="00EA3581" w:rsidP="00BF2B29">
      <w:pPr>
        <w:keepNext/>
        <w:jc w:val="center"/>
        <w:outlineLvl w:val="0"/>
        <w:rPr>
          <w:rFonts w:eastAsia="Arial Unicode MS"/>
          <w:b/>
          <w:bCs/>
          <w:color w:val="000000"/>
          <w:u w:val="single"/>
        </w:rPr>
      </w:pPr>
    </w:p>
    <w:p w14:paraId="03796D1A" w14:textId="77777777" w:rsidR="00BF2B29" w:rsidRPr="00BF2B29" w:rsidRDefault="00BF2B29" w:rsidP="00BF2B29">
      <w:pPr>
        <w:jc w:val="center"/>
        <w:rPr>
          <w:color w:val="000000"/>
        </w:rPr>
      </w:pPr>
    </w:p>
    <w:p w14:paraId="645B246F" w14:textId="35EC6784" w:rsidR="00BF2B29" w:rsidRPr="00BF2B29" w:rsidRDefault="00BF2B29" w:rsidP="00BF2B29">
      <w:pPr>
        <w:jc w:val="both"/>
        <w:rPr>
          <w:color w:val="000000"/>
        </w:rPr>
      </w:pPr>
      <w:r w:rsidRPr="00BF2B29">
        <w:rPr>
          <w:color w:val="000000"/>
        </w:rPr>
        <w:t>SENHOR PRESIDENT</w:t>
      </w:r>
      <w:r>
        <w:rPr>
          <w:color w:val="000000"/>
        </w:rPr>
        <w:t>E</w:t>
      </w:r>
      <w:r w:rsidRPr="00BF2B29">
        <w:rPr>
          <w:color w:val="000000"/>
        </w:rPr>
        <w:t>,</w:t>
      </w:r>
    </w:p>
    <w:p w14:paraId="179193B0" w14:textId="43992DA6" w:rsidR="00BF2B29" w:rsidRPr="00BF2B29" w:rsidRDefault="00BF2B29" w:rsidP="00BF2B29">
      <w:pPr>
        <w:jc w:val="both"/>
        <w:rPr>
          <w:color w:val="000000"/>
        </w:rPr>
      </w:pPr>
      <w:r w:rsidRPr="00BF2B29">
        <w:rPr>
          <w:color w:val="000000"/>
        </w:rPr>
        <w:t xml:space="preserve">SENHORES </w:t>
      </w:r>
      <w:r>
        <w:rPr>
          <w:color w:val="000000"/>
        </w:rPr>
        <w:t xml:space="preserve">(AS) </w:t>
      </w:r>
      <w:r w:rsidRPr="00BF2B29">
        <w:rPr>
          <w:color w:val="000000"/>
        </w:rPr>
        <w:t>VEREADORES</w:t>
      </w:r>
      <w:r>
        <w:rPr>
          <w:color w:val="000000"/>
        </w:rPr>
        <w:t xml:space="preserve"> (AS)</w:t>
      </w:r>
      <w:r w:rsidRPr="00BF2B29">
        <w:rPr>
          <w:color w:val="000000"/>
        </w:rPr>
        <w:t xml:space="preserve">,          </w:t>
      </w:r>
    </w:p>
    <w:p w14:paraId="46DB86DA" w14:textId="77777777" w:rsidR="00BF2B29" w:rsidRPr="00BF2B29" w:rsidRDefault="00BF2B29" w:rsidP="00BF2B29">
      <w:pPr>
        <w:jc w:val="both"/>
        <w:rPr>
          <w:color w:val="000000"/>
        </w:rPr>
      </w:pPr>
      <w:r w:rsidRPr="00BF2B29">
        <w:rPr>
          <w:color w:val="000000"/>
        </w:rPr>
        <w:t xml:space="preserve">            </w:t>
      </w:r>
    </w:p>
    <w:p w14:paraId="72215270" w14:textId="40BC4CED" w:rsidR="00BF2B29" w:rsidRDefault="00BF2B29" w:rsidP="00EE1477">
      <w:pPr>
        <w:spacing w:line="360" w:lineRule="auto"/>
        <w:jc w:val="both"/>
        <w:rPr>
          <w:b/>
        </w:rPr>
      </w:pPr>
      <w:r w:rsidRPr="00BF2B29">
        <w:rPr>
          <w:color w:val="000000"/>
        </w:rPr>
        <w:t xml:space="preserve">      </w:t>
      </w:r>
      <w:r w:rsidRPr="00BF2B29">
        <w:t xml:space="preserve">       O presente tem como intento fundamental, justificar a VOSSAS EXCELÊNCIAS, o Projeto de Lei </w:t>
      </w:r>
      <w:r>
        <w:t>que</w:t>
      </w:r>
      <w:r w:rsidRPr="00BF2B29">
        <w:t xml:space="preserve">, </w:t>
      </w:r>
      <w:r w:rsidR="00EE1477" w:rsidRPr="00EE1477">
        <w:rPr>
          <w:b/>
        </w:rPr>
        <w:t>DISPÕE SOBRE A ALTERAÇÃO DA</w:t>
      </w:r>
      <w:r w:rsidR="00EE1477" w:rsidRPr="00EE1477">
        <w:t xml:space="preserve"> </w:t>
      </w:r>
      <w:r w:rsidR="00EE1477" w:rsidRPr="00EE1477">
        <w:rPr>
          <w:b/>
        </w:rPr>
        <w:t>TABELA VENCIMENTAL/NÍVEIS DE FORMAÇÃO DO QUADRO GERAL DE CARGOS PERMANENTES DOS SERVIDORES DO MAGISTÉRIO PÚBLICO MUNICIPAL DA LEI COMPLEMENTAR Nº 111/2022, DÁ OUTRAS PROVIDÊNCIAS.</w:t>
      </w:r>
    </w:p>
    <w:p w14:paraId="337075C9" w14:textId="066505E5" w:rsidR="00EE1477" w:rsidRDefault="00EE1477" w:rsidP="00EE1477">
      <w:pPr>
        <w:spacing w:line="360" w:lineRule="auto"/>
        <w:jc w:val="both"/>
        <w:rPr>
          <w:bCs/>
        </w:rPr>
      </w:pPr>
      <w:r>
        <w:rPr>
          <w:b/>
        </w:rPr>
        <w:tab/>
      </w:r>
      <w:r w:rsidRPr="00EE1477">
        <w:rPr>
          <w:bCs/>
        </w:rPr>
        <w:t>A referida alteração</w:t>
      </w:r>
      <w:r>
        <w:rPr>
          <w:bCs/>
        </w:rPr>
        <w:t xml:space="preserve"> faz-se necessária, pois no processo de reforma administrativa foi substituído o professor com magistério pelo professor não habilitado e foi colocado os valores do vencimento. </w:t>
      </w:r>
      <w:r w:rsidR="00EA3581">
        <w:rPr>
          <w:bCs/>
        </w:rPr>
        <w:t>No entanto, ficou decidido juntamente com a categoria do magistério que o quadro dos vencimentos não seria modificado.</w:t>
      </w:r>
    </w:p>
    <w:p w14:paraId="5005EB94" w14:textId="19C07FED" w:rsidR="00EE1477" w:rsidRPr="00EE1477" w:rsidRDefault="00EA3581" w:rsidP="007E57A0">
      <w:pPr>
        <w:spacing w:line="360" w:lineRule="auto"/>
        <w:ind w:firstLine="708"/>
        <w:jc w:val="both"/>
        <w:rPr>
          <w:b/>
        </w:rPr>
      </w:pPr>
      <w:r>
        <w:rPr>
          <w:bCs/>
        </w:rPr>
        <w:t>Ante o exposto acima, a principal modificação do presente Projeto de Lei, a substituição do valor do vencimento base, pela frase: “piso salarial nacional para os profissionais do magistério”.</w:t>
      </w:r>
    </w:p>
    <w:p w14:paraId="06526C5D" w14:textId="07EC3383" w:rsidR="00BF2B29" w:rsidRPr="00BF2B29" w:rsidRDefault="00BF2B29" w:rsidP="00BF2B29">
      <w:pPr>
        <w:spacing w:line="360" w:lineRule="auto"/>
        <w:jc w:val="both"/>
      </w:pPr>
      <w:r w:rsidRPr="00BF2B29">
        <w:t xml:space="preserve"> </w:t>
      </w:r>
      <w:r w:rsidRPr="00BF2B29">
        <w:tab/>
        <w:t xml:space="preserve">Assim, pela justificativa apresentada, encaminho este Projeto de Lei para apreciação e deliberação, renovando protestos de grande estima e apreço. </w:t>
      </w:r>
    </w:p>
    <w:p w14:paraId="3FD2EB1C" w14:textId="77777777" w:rsidR="00EA3581" w:rsidRDefault="00EA3581" w:rsidP="00BF2B29">
      <w:pPr>
        <w:shd w:val="clear" w:color="auto" w:fill="FFFFFF"/>
        <w:jc w:val="right"/>
        <w:rPr>
          <w:color w:val="000000"/>
        </w:rPr>
      </w:pPr>
    </w:p>
    <w:p w14:paraId="63870D2A" w14:textId="77777777" w:rsidR="00EA3581" w:rsidRDefault="00EA3581" w:rsidP="00BF2B29">
      <w:pPr>
        <w:shd w:val="clear" w:color="auto" w:fill="FFFFFF"/>
        <w:jc w:val="right"/>
        <w:rPr>
          <w:color w:val="000000"/>
        </w:rPr>
      </w:pPr>
    </w:p>
    <w:p w14:paraId="10790279" w14:textId="44E4BAD9" w:rsidR="00BF2B29" w:rsidRDefault="00BF2B29" w:rsidP="00BF2B29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Anchieta – SC, </w:t>
      </w:r>
      <w:r w:rsidR="001D10E9">
        <w:rPr>
          <w:color w:val="000000"/>
        </w:rPr>
        <w:t>24</w:t>
      </w:r>
      <w:r>
        <w:rPr>
          <w:color w:val="000000"/>
        </w:rPr>
        <w:t xml:space="preserve"> de </w:t>
      </w:r>
      <w:r w:rsidR="00EA3581">
        <w:rPr>
          <w:color w:val="000000"/>
        </w:rPr>
        <w:t>maio</w:t>
      </w:r>
      <w:r>
        <w:rPr>
          <w:color w:val="000000"/>
        </w:rPr>
        <w:t xml:space="preserve"> de 2023.</w:t>
      </w:r>
    </w:p>
    <w:p w14:paraId="5780DB98" w14:textId="77777777" w:rsidR="00EA3581" w:rsidRDefault="00EA3581" w:rsidP="00BF2B29">
      <w:pPr>
        <w:shd w:val="clear" w:color="auto" w:fill="FFFFFF"/>
        <w:jc w:val="right"/>
        <w:rPr>
          <w:color w:val="000000"/>
        </w:rPr>
      </w:pPr>
    </w:p>
    <w:p w14:paraId="7E39E4AA" w14:textId="77777777" w:rsidR="00EA3581" w:rsidRPr="00BF2B29" w:rsidRDefault="00EA3581" w:rsidP="00BF2B29">
      <w:pPr>
        <w:shd w:val="clear" w:color="auto" w:fill="FFFFFF"/>
        <w:jc w:val="right"/>
        <w:rPr>
          <w:color w:val="000000"/>
        </w:rPr>
      </w:pPr>
    </w:p>
    <w:p w14:paraId="2844946C" w14:textId="77777777" w:rsidR="00BF2B29" w:rsidRDefault="00BF2B29" w:rsidP="00BF2B29">
      <w:pPr>
        <w:jc w:val="both"/>
        <w:rPr>
          <w:rFonts w:eastAsia="Calibri"/>
          <w:color w:val="000000"/>
          <w:lang w:eastAsia="en-US"/>
        </w:rPr>
      </w:pPr>
    </w:p>
    <w:p w14:paraId="4236045D" w14:textId="25E21E2C" w:rsidR="00AF53DB" w:rsidRDefault="001D10E9" w:rsidP="001D10E9">
      <w:pPr>
        <w:jc w:val="center"/>
        <w:rPr>
          <w:sz w:val="16"/>
          <w:szCs w:val="16"/>
        </w:rPr>
      </w:pPr>
      <w:r>
        <w:rPr>
          <w:rFonts w:eastAsia="Calibri"/>
          <w:noProof/>
          <w:color w:val="000000"/>
          <w:lang w:eastAsia="en-US"/>
        </w:rPr>
        <w:drawing>
          <wp:inline distT="0" distB="0" distL="0" distR="0" wp14:anchorId="6EAC5220" wp14:editId="6E21BE63">
            <wp:extent cx="2542054" cy="1326292"/>
            <wp:effectExtent l="0" t="0" r="0" b="7620"/>
            <wp:docPr id="7006612" name="Imagem 700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43165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63" cy="13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3DB" w:rsidSect="00D274A5">
      <w:headerReference w:type="default" r:id="rId8"/>
      <w:footerReference w:type="default" r:id="rId9"/>
      <w:pgSz w:w="11907" w:h="16840" w:code="9"/>
      <w:pgMar w:top="1440" w:right="1080" w:bottom="1440" w:left="1080" w:header="567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7492" w14:textId="77777777" w:rsidR="00A87196" w:rsidRDefault="00A87196">
      <w:r>
        <w:separator/>
      </w:r>
    </w:p>
  </w:endnote>
  <w:endnote w:type="continuationSeparator" w:id="0">
    <w:p w14:paraId="611F56B9" w14:textId="77777777" w:rsidR="00A87196" w:rsidRDefault="00A8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6A40DED4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8950" w14:textId="77777777" w:rsidR="00A87196" w:rsidRDefault="00A87196">
      <w:r>
        <w:separator/>
      </w:r>
    </w:p>
  </w:footnote>
  <w:footnote w:type="continuationSeparator" w:id="0">
    <w:p w14:paraId="08FD4552" w14:textId="77777777" w:rsidR="00A87196" w:rsidRDefault="00A8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B37972">
    <w:pPr>
      <w:pStyle w:val="Corpodetexto"/>
      <w:spacing w:line="14" w:lineRule="auto"/>
      <w:ind w:left="-851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43E18713">
          <wp:extent cx="7280275" cy="1146141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785" cy="115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A58"/>
    <w:multiLevelType w:val="hybridMultilevel"/>
    <w:tmpl w:val="C554D5C8"/>
    <w:lvl w:ilvl="0" w:tplc="1AA484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41A0C"/>
    <w:multiLevelType w:val="singleLevel"/>
    <w:tmpl w:val="EAE4C79E"/>
    <w:lvl w:ilvl="0">
      <w:start w:val="1"/>
      <w:numFmt w:val="lowerLetter"/>
      <w:lvlText w:val="%1)"/>
      <w:lvlJc w:val="left"/>
      <w:pPr>
        <w:tabs>
          <w:tab w:val="num" w:pos="1807"/>
        </w:tabs>
        <w:ind w:left="1807" w:hanging="390"/>
      </w:p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DC0E7F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CC1C89"/>
    <w:multiLevelType w:val="hybridMultilevel"/>
    <w:tmpl w:val="FEDCE4D0"/>
    <w:lvl w:ilvl="0" w:tplc="4CACD0C0">
      <w:start w:val="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292190A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9317390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3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214641">
    <w:abstractNumId w:val="5"/>
    <w:lvlOverride w:ilvl="0">
      <w:startOverride w:val="1"/>
    </w:lvlOverride>
  </w:num>
  <w:num w:numId="4" w16cid:durableId="1036085206">
    <w:abstractNumId w:val="12"/>
    <w:lvlOverride w:ilvl="0">
      <w:startOverride w:val="1"/>
    </w:lvlOverride>
  </w:num>
  <w:num w:numId="5" w16cid:durableId="1460953259">
    <w:abstractNumId w:val="19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630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203">
    <w:abstractNumId w:val="3"/>
  </w:num>
  <w:num w:numId="8" w16cid:durableId="249395652">
    <w:abstractNumId w:val="10"/>
  </w:num>
  <w:num w:numId="9" w16cid:durableId="938026985">
    <w:abstractNumId w:val="7"/>
  </w:num>
  <w:num w:numId="10" w16cid:durableId="1022367453">
    <w:abstractNumId w:val="14"/>
  </w:num>
  <w:num w:numId="11" w16cid:durableId="1279679364">
    <w:abstractNumId w:val="17"/>
  </w:num>
  <w:num w:numId="12" w16cid:durableId="1861893971">
    <w:abstractNumId w:val="1"/>
  </w:num>
  <w:num w:numId="13" w16cid:durableId="1298291483">
    <w:abstractNumId w:val="18"/>
  </w:num>
  <w:num w:numId="14" w16cid:durableId="923803945">
    <w:abstractNumId w:val="16"/>
  </w:num>
  <w:num w:numId="15" w16cid:durableId="2097481311">
    <w:abstractNumId w:val="4"/>
    <w:lvlOverride w:ilvl="0">
      <w:startOverride w:val="1"/>
    </w:lvlOverride>
  </w:num>
  <w:num w:numId="16" w16cid:durableId="1408917515">
    <w:abstractNumId w:val="15"/>
    <w:lvlOverride w:ilvl="0">
      <w:startOverride w:val="1"/>
    </w:lvlOverride>
  </w:num>
  <w:num w:numId="17" w16cid:durableId="1798333173">
    <w:abstractNumId w:val="11"/>
  </w:num>
  <w:num w:numId="18" w16cid:durableId="1856577559">
    <w:abstractNumId w:val="4"/>
  </w:num>
  <w:num w:numId="19" w16cid:durableId="1879707821">
    <w:abstractNumId w:val="13"/>
  </w:num>
  <w:num w:numId="20" w16cid:durableId="1522083395">
    <w:abstractNumId w:val="6"/>
  </w:num>
  <w:num w:numId="21" w16cid:durableId="242185488">
    <w:abstractNumId w:val="9"/>
  </w:num>
  <w:num w:numId="22" w16cid:durableId="18560374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07BAA"/>
    <w:rsid w:val="000100A3"/>
    <w:rsid w:val="0002017E"/>
    <w:rsid w:val="00023A9F"/>
    <w:rsid w:val="00025BC2"/>
    <w:rsid w:val="00040BED"/>
    <w:rsid w:val="00042136"/>
    <w:rsid w:val="000546D9"/>
    <w:rsid w:val="00054CDB"/>
    <w:rsid w:val="000554C9"/>
    <w:rsid w:val="00056199"/>
    <w:rsid w:val="000612E4"/>
    <w:rsid w:val="00062061"/>
    <w:rsid w:val="00063A8D"/>
    <w:rsid w:val="00063BE5"/>
    <w:rsid w:val="0006514A"/>
    <w:rsid w:val="00072C7A"/>
    <w:rsid w:val="00097A45"/>
    <w:rsid w:val="000A2062"/>
    <w:rsid w:val="000A26D9"/>
    <w:rsid w:val="000A42EC"/>
    <w:rsid w:val="000B4D0A"/>
    <w:rsid w:val="000C308F"/>
    <w:rsid w:val="000C33B6"/>
    <w:rsid w:val="000C6FA5"/>
    <w:rsid w:val="000D365D"/>
    <w:rsid w:val="000D7544"/>
    <w:rsid w:val="000E1C45"/>
    <w:rsid w:val="000E3B11"/>
    <w:rsid w:val="000F0534"/>
    <w:rsid w:val="000F1A9C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52D2"/>
    <w:rsid w:val="00151116"/>
    <w:rsid w:val="00151AFB"/>
    <w:rsid w:val="00151F3C"/>
    <w:rsid w:val="00164C7B"/>
    <w:rsid w:val="00166EF8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6D91"/>
    <w:rsid w:val="001D10E9"/>
    <w:rsid w:val="001D7307"/>
    <w:rsid w:val="001E22C7"/>
    <w:rsid w:val="001E30E3"/>
    <w:rsid w:val="001F1EF3"/>
    <w:rsid w:val="001F640E"/>
    <w:rsid w:val="0020052E"/>
    <w:rsid w:val="00200B87"/>
    <w:rsid w:val="0020548F"/>
    <w:rsid w:val="002105CE"/>
    <w:rsid w:val="00213C71"/>
    <w:rsid w:val="00215982"/>
    <w:rsid w:val="00233AE9"/>
    <w:rsid w:val="00235975"/>
    <w:rsid w:val="00235AB9"/>
    <w:rsid w:val="00237D42"/>
    <w:rsid w:val="00242088"/>
    <w:rsid w:val="00247661"/>
    <w:rsid w:val="00247FE5"/>
    <w:rsid w:val="00250075"/>
    <w:rsid w:val="00261A1C"/>
    <w:rsid w:val="0026498F"/>
    <w:rsid w:val="00274F21"/>
    <w:rsid w:val="00275FC1"/>
    <w:rsid w:val="00277303"/>
    <w:rsid w:val="00281EE0"/>
    <w:rsid w:val="002831D0"/>
    <w:rsid w:val="00287431"/>
    <w:rsid w:val="0029129E"/>
    <w:rsid w:val="00294407"/>
    <w:rsid w:val="002A7DA2"/>
    <w:rsid w:val="002B54BA"/>
    <w:rsid w:val="002D6685"/>
    <w:rsid w:val="002E2DC1"/>
    <w:rsid w:val="002E44F3"/>
    <w:rsid w:val="002E7F38"/>
    <w:rsid w:val="002F52DE"/>
    <w:rsid w:val="00304CC7"/>
    <w:rsid w:val="003061B4"/>
    <w:rsid w:val="003142EA"/>
    <w:rsid w:val="00321112"/>
    <w:rsid w:val="003213F6"/>
    <w:rsid w:val="00321752"/>
    <w:rsid w:val="00321BC4"/>
    <w:rsid w:val="003248D1"/>
    <w:rsid w:val="003372E2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6F95"/>
    <w:rsid w:val="003A7041"/>
    <w:rsid w:val="003A7048"/>
    <w:rsid w:val="003C5C33"/>
    <w:rsid w:val="003D1018"/>
    <w:rsid w:val="003D2F79"/>
    <w:rsid w:val="003D53DC"/>
    <w:rsid w:val="003D5CFE"/>
    <w:rsid w:val="003D5F8B"/>
    <w:rsid w:val="003D65ED"/>
    <w:rsid w:val="003E0D98"/>
    <w:rsid w:val="003E3E5B"/>
    <w:rsid w:val="003E623C"/>
    <w:rsid w:val="003E69D5"/>
    <w:rsid w:val="003F0EC3"/>
    <w:rsid w:val="003F5FA9"/>
    <w:rsid w:val="003F7127"/>
    <w:rsid w:val="003F74A3"/>
    <w:rsid w:val="004000CD"/>
    <w:rsid w:val="004045C3"/>
    <w:rsid w:val="0040482E"/>
    <w:rsid w:val="0040509F"/>
    <w:rsid w:val="004075F9"/>
    <w:rsid w:val="00407FAC"/>
    <w:rsid w:val="00414611"/>
    <w:rsid w:val="004255B1"/>
    <w:rsid w:val="00435490"/>
    <w:rsid w:val="00435CAB"/>
    <w:rsid w:val="00435F95"/>
    <w:rsid w:val="00437B9B"/>
    <w:rsid w:val="0044375B"/>
    <w:rsid w:val="0044512B"/>
    <w:rsid w:val="00451BB1"/>
    <w:rsid w:val="00452CA0"/>
    <w:rsid w:val="00457A1C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4F8A"/>
    <w:rsid w:val="004A5D7E"/>
    <w:rsid w:val="004B00EB"/>
    <w:rsid w:val="004C05BC"/>
    <w:rsid w:val="004C1BFA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14BE9"/>
    <w:rsid w:val="005155C5"/>
    <w:rsid w:val="00516661"/>
    <w:rsid w:val="00520AB7"/>
    <w:rsid w:val="0052122D"/>
    <w:rsid w:val="00524AFF"/>
    <w:rsid w:val="0052561A"/>
    <w:rsid w:val="00527A79"/>
    <w:rsid w:val="005331E8"/>
    <w:rsid w:val="005418AF"/>
    <w:rsid w:val="005419BC"/>
    <w:rsid w:val="00547248"/>
    <w:rsid w:val="00550D83"/>
    <w:rsid w:val="00551403"/>
    <w:rsid w:val="00553D73"/>
    <w:rsid w:val="00556240"/>
    <w:rsid w:val="0055723F"/>
    <w:rsid w:val="00560D29"/>
    <w:rsid w:val="00561B4C"/>
    <w:rsid w:val="00570361"/>
    <w:rsid w:val="00577A38"/>
    <w:rsid w:val="00580010"/>
    <w:rsid w:val="00580FC5"/>
    <w:rsid w:val="00587F95"/>
    <w:rsid w:val="00592DDE"/>
    <w:rsid w:val="0059618C"/>
    <w:rsid w:val="0059726A"/>
    <w:rsid w:val="005A10E0"/>
    <w:rsid w:val="005A70DC"/>
    <w:rsid w:val="005A7D4C"/>
    <w:rsid w:val="005B365C"/>
    <w:rsid w:val="005C4229"/>
    <w:rsid w:val="005C47F5"/>
    <w:rsid w:val="005D2104"/>
    <w:rsid w:val="005D69CE"/>
    <w:rsid w:val="005D7D02"/>
    <w:rsid w:val="005E4885"/>
    <w:rsid w:val="005E598A"/>
    <w:rsid w:val="005E71C5"/>
    <w:rsid w:val="005F20AD"/>
    <w:rsid w:val="006019C0"/>
    <w:rsid w:val="00602348"/>
    <w:rsid w:val="00602876"/>
    <w:rsid w:val="00605454"/>
    <w:rsid w:val="00613B16"/>
    <w:rsid w:val="00617D67"/>
    <w:rsid w:val="0063171C"/>
    <w:rsid w:val="00632417"/>
    <w:rsid w:val="0063270F"/>
    <w:rsid w:val="00634EF1"/>
    <w:rsid w:val="00635733"/>
    <w:rsid w:val="00637D64"/>
    <w:rsid w:val="00645D89"/>
    <w:rsid w:val="00647D33"/>
    <w:rsid w:val="00651B91"/>
    <w:rsid w:val="006577B7"/>
    <w:rsid w:val="0066262A"/>
    <w:rsid w:val="00664DB9"/>
    <w:rsid w:val="006655B5"/>
    <w:rsid w:val="0068229A"/>
    <w:rsid w:val="00691BA4"/>
    <w:rsid w:val="00691C05"/>
    <w:rsid w:val="006B0433"/>
    <w:rsid w:val="006B0D65"/>
    <w:rsid w:val="006B3E21"/>
    <w:rsid w:val="006B7649"/>
    <w:rsid w:val="006C24A0"/>
    <w:rsid w:val="006C659E"/>
    <w:rsid w:val="006C6A64"/>
    <w:rsid w:val="006E3E21"/>
    <w:rsid w:val="006E6B52"/>
    <w:rsid w:val="006F0C93"/>
    <w:rsid w:val="006F396C"/>
    <w:rsid w:val="006F3B44"/>
    <w:rsid w:val="006F677F"/>
    <w:rsid w:val="00700237"/>
    <w:rsid w:val="00701FEB"/>
    <w:rsid w:val="00702DA3"/>
    <w:rsid w:val="00704D12"/>
    <w:rsid w:val="00707AAA"/>
    <w:rsid w:val="007150FB"/>
    <w:rsid w:val="00715F9C"/>
    <w:rsid w:val="00717D5E"/>
    <w:rsid w:val="007251C1"/>
    <w:rsid w:val="007278E2"/>
    <w:rsid w:val="007305FB"/>
    <w:rsid w:val="007323DE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77F1B"/>
    <w:rsid w:val="00780686"/>
    <w:rsid w:val="00785F58"/>
    <w:rsid w:val="00787407"/>
    <w:rsid w:val="0079047E"/>
    <w:rsid w:val="00792563"/>
    <w:rsid w:val="007951E4"/>
    <w:rsid w:val="007A3C97"/>
    <w:rsid w:val="007B3B6C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5F85"/>
    <w:rsid w:val="007D614C"/>
    <w:rsid w:val="007E1F4E"/>
    <w:rsid w:val="007E57A0"/>
    <w:rsid w:val="007F5FC0"/>
    <w:rsid w:val="00800E1F"/>
    <w:rsid w:val="00803131"/>
    <w:rsid w:val="00805350"/>
    <w:rsid w:val="0081216F"/>
    <w:rsid w:val="00812B55"/>
    <w:rsid w:val="00813A34"/>
    <w:rsid w:val="008167B4"/>
    <w:rsid w:val="00825061"/>
    <w:rsid w:val="00826169"/>
    <w:rsid w:val="00833CD6"/>
    <w:rsid w:val="00834D63"/>
    <w:rsid w:val="0084266C"/>
    <w:rsid w:val="00846450"/>
    <w:rsid w:val="00860E91"/>
    <w:rsid w:val="0087058E"/>
    <w:rsid w:val="00870D9C"/>
    <w:rsid w:val="0087343B"/>
    <w:rsid w:val="00873CD0"/>
    <w:rsid w:val="00882379"/>
    <w:rsid w:val="008849BD"/>
    <w:rsid w:val="00890C82"/>
    <w:rsid w:val="00893DDC"/>
    <w:rsid w:val="008C09B3"/>
    <w:rsid w:val="008C1EE2"/>
    <w:rsid w:val="008C56AD"/>
    <w:rsid w:val="008D79D5"/>
    <w:rsid w:val="008E4DB3"/>
    <w:rsid w:val="008F4C73"/>
    <w:rsid w:val="00901136"/>
    <w:rsid w:val="009052BE"/>
    <w:rsid w:val="009112BF"/>
    <w:rsid w:val="0091187D"/>
    <w:rsid w:val="00912E23"/>
    <w:rsid w:val="00915632"/>
    <w:rsid w:val="0091799E"/>
    <w:rsid w:val="00920104"/>
    <w:rsid w:val="009219EA"/>
    <w:rsid w:val="009248B3"/>
    <w:rsid w:val="009272F9"/>
    <w:rsid w:val="00934CFC"/>
    <w:rsid w:val="00937D53"/>
    <w:rsid w:val="0094371F"/>
    <w:rsid w:val="009467D1"/>
    <w:rsid w:val="00950E7B"/>
    <w:rsid w:val="00952DCF"/>
    <w:rsid w:val="00953D9C"/>
    <w:rsid w:val="009541A0"/>
    <w:rsid w:val="00961B74"/>
    <w:rsid w:val="009776EE"/>
    <w:rsid w:val="00981943"/>
    <w:rsid w:val="00991381"/>
    <w:rsid w:val="00992874"/>
    <w:rsid w:val="0099295C"/>
    <w:rsid w:val="00996035"/>
    <w:rsid w:val="009A02C2"/>
    <w:rsid w:val="009A15AF"/>
    <w:rsid w:val="009A40E6"/>
    <w:rsid w:val="009C46C2"/>
    <w:rsid w:val="009C4BD8"/>
    <w:rsid w:val="009E0CE7"/>
    <w:rsid w:val="009E342A"/>
    <w:rsid w:val="009E3A56"/>
    <w:rsid w:val="009E5DB4"/>
    <w:rsid w:val="009E5EC5"/>
    <w:rsid w:val="009E6143"/>
    <w:rsid w:val="009E62AD"/>
    <w:rsid w:val="009E6E9E"/>
    <w:rsid w:val="009E7F4B"/>
    <w:rsid w:val="009F3F86"/>
    <w:rsid w:val="009F66D0"/>
    <w:rsid w:val="00A00CE0"/>
    <w:rsid w:val="00A038B7"/>
    <w:rsid w:val="00A10493"/>
    <w:rsid w:val="00A13789"/>
    <w:rsid w:val="00A14992"/>
    <w:rsid w:val="00A21BB2"/>
    <w:rsid w:val="00A27773"/>
    <w:rsid w:val="00A34A72"/>
    <w:rsid w:val="00A3609A"/>
    <w:rsid w:val="00A465F4"/>
    <w:rsid w:val="00A47E10"/>
    <w:rsid w:val="00A55F4F"/>
    <w:rsid w:val="00A566A0"/>
    <w:rsid w:val="00A669D5"/>
    <w:rsid w:val="00A678F1"/>
    <w:rsid w:val="00A70ED5"/>
    <w:rsid w:val="00A7321C"/>
    <w:rsid w:val="00A752C4"/>
    <w:rsid w:val="00A755B9"/>
    <w:rsid w:val="00A75ABF"/>
    <w:rsid w:val="00A80F6B"/>
    <w:rsid w:val="00A81134"/>
    <w:rsid w:val="00A8128C"/>
    <w:rsid w:val="00A87196"/>
    <w:rsid w:val="00A8785C"/>
    <w:rsid w:val="00A914EF"/>
    <w:rsid w:val="00A95C27"/>
    <w:rsid w:val="00A9708D"/>
    <w:rsid w:val="00AA0152"/>
    <w:rsid w:val="00AA0CF9"/>
    <w:rsid w:val="00AA1872"/>
    <w:rsid w:val="00AB1909"/>
    <w:rsid w:val="00AB5118"/>
    <w:rsid w:val="00AC4284"/>
    <w:rsid w:val="00AC7793"/>
    <w:rsid w:val="00AD0477"/>
    <w:rsid w:val="00AD74EB"/>
    <w:rsid w:val="00AE64A9"/>
    <w:rsid w:val="00AF53DB"/>
    <w:rsid w:val="00B029F6"/>
    <w:rsid w:val="00B06B9A"/>
    <w:rsid w:val="00B07217"/>
    <w:rsid w:val="00B072BB"/>
    <w:rsid w:val="00B10C01"/>
    <w:rsid w:val="00B110DC"/>
    <w:rsid w:val="00B13AC7"/>
    <w:rsid w:val="00B220A6"/>
    <w:rsid w:val="00B2358F"/>
    <w:rsid w:val="00B248AB"/>
    <w:rsid w:val="00B25659"/>
    <w:rsid w:val="00B31360"/>
    <w:rsid w:val="00B3429F"/>
    <w:rsid w:val="00B37972"/>
    <w:rsid w:val="00B44431"/>
    <w:rsid w:val="00B452F5"/>
    <w:rsid w:val="00B5303C"/>
    <w:rsid w:val="00B53A49"/>
    <w:rsid w:val="00B54CA8"/>
    <w:rsid w:val="00B555DD"/>
    <w:rsid w:val="00B561E0"/>
    <w:rsid w:val="00B61FF2"/>
    <w:rsid w:val="00B62A8A"/>
    <w:rsid w:val="00B72EDE"/>
    <w:rsid w:val="00BA4700"/>
    <w:rsid w:val="00BA62DE"/>
    <w:rsid w:val="00BB06C7"/>
    <w:rsid w:val="00BB79B2"/>
    <w:rsid w:val="00BB7B33"/>
    <w:rsid w:val="00BB7BD4"/>
    <w:rsid w:val="00BC7069"/>
    <w:rsid w:val="00BD088D"/>
    <w:rsid w:val="00BD5B9B"/>
    <w:rsid w:val="00BD7603"/>
    <w:rsid w:val="00BE1736"/>
    <w:rsid w:val="00BE190B"/>
    <w:rsid w:val="00BF0E1F"/>
    <w:rsid w:val="00BF2941"/>
    <w:rsid w:val="00BF2B29"/>
    <w:rsid w:val="00BF7874"/>
    <w:rsid w:val="00C11C6A"/>
    <w:rsid w:val="00C11D33"/>
    <w:rsid w:val="00C12198"/>
    <w:rsid w:val="00C160FC"/>
    <w:rsid w:val="00C164B0"/>
    <w:rsid w:val="00C16C20"/>
    <w:rsid w:val="00C244FA"/>
    <w:rsid w:val="00C35AF4"/>
    <w:rsid w:val="00C40F7F"/>
    <w:rsid w:val="00C45274"/>
    <w:rsid w:val="00C545C3"/>
    <w:rsid w:val="00C56051"/>
    <w:rsid w:val="00C61E7A"/>
    <w:rsid w:val="00C71EF8"/>
    <w:rsid w:val="00C80D75"/>
    <w:rsid w:val="00C81D5E"/>
    <w:rsid w:val="00C83196"/>
    <w:rsid w:val="00C87C70"/>
    <w:rsid w:val="00C87D52"/>
    <w:rsid w:val="00C90B22"/>
    <w:rsid w:val="00C9280E"/>
    <w:rsid w:val="00CA0213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0E2"/>
    <w:rsid w:val="00CE4545"/>
    <w:rsid w:val="00CE6660"/>
    <w:rsid w:val="00CE73E6"/>
    <w:rsid w:val="00CF0135"/>
    <w:rsid w:val="00CF2AB5"/>
    <w:rsid w:val="00CF2FFA"/>
    <w:rsid w:val="00D01886"/>
    <w:rsid w:val="00D02BCF"/>
    <w:rsid w:val="00D05F6A"/>
    <w:rsid w:val="00D10BA3"/>
    <w:rsid w:val="00D1116E"/>
    <w:rsid w:val="00D271BF"/>
    <w:rsid w:val="00D274A5"/>
    <w:rsid w:val="00D27767"/>
    <w:rsid w:val="00D319A9"/>
    <w:rsid w:val="00D33E3E"/>
    <w:rsid w:val="00D36A5C"/>
    <w:rsid w:val="00D40460"/>
    <w:rsid w:val="00D406F3"/>
    <w:rsid w:val="00D43EB3"/>
    <w:rsid w:val="00D44787"/>
    <w:rsid w:val="00D5724D"/>
    <w:rsid w:val="00D61AE5"/>
    <w:rsid w:val="00D633A8"/>
    <w:rsid w:val="00D66735"/>
    <w:rsid w:val="00D75DDC"/>
    <w:rsid w:val="00D855A7"/>
    <w:rsid w:val="00D91C59"/>
    <w:rsid w:val="00D91DC8"/>
    <w:rsid w:val="00D937D7"/>
    <w:rsid w:val="00D96664"/>
    <w:rsid w:val="00D97190"/>
    <w:rsid w:val="00DA264A"/>
    <w:rsid w:val="00DA60BE"/>
    <w:rsid w:val="00DA6DE8"/>
    <w:rsid w:val="00DA7192"/>
    <w:rsid w:val="00DB21C6"/>
    <w:rsid w:val="00DB4806"/>
    <w:rsid w:val="00DC3426"/>
    <w:rsid w:val="00DD2BCD"/>
    <w:rsid w:val="00DD5541"/>
    <w:rsid w:val="00DD5A88"/>
    <w:rsid w:val="00DD6AF5"/>
    <w:rsid w:val="00DE4581"/>
    <w:rsid w:val="00DE68CF"/>
    <w:rsid w:val="00DE76FD"/>
    <w:rsid w:val="00DF0545"/>
    <w:rsid w:val="00E02357"/>
    <w:rsid w:val="00E06DAB"/>
    <w:rsid w:val="00E1533B"/>
    <w:rsid w:val="00E205B3"/>
    <w:rsid w:val="00E21487"/>
    <w:rsid w:val="00E2441C"/>
    <w:rsid w:val="00E259B0"/>
    <w:rsid w:val="00E259B8"/>
    <w:rsid w:val="00E32130"/>
    <w:rsid w:val="00E33D8D"/>
    <w:rsid w:val="00E33FBC"/>
    <w:rsid w:val="00E366CD"/>
    <w:rsid w:val="00E500C7"/>
    <w:rsid w:val="00E50495"/>
    <w:rsid w:val="00E53A54"/>
    <w:rsid w:val="00E53BE0"/>
    <w:rsid w:val="00E55E2B"/>
    <w:rsid w:val="00E633AD"/>
    <w:rsid w:val="00E6510E"/>
    <w:rsid w:val="00E65FC4"/>
    <w:rsid w:val="00E72AD6"/>
    <w:rsid w:val="00E747F1"/>
    <w:rsid w:val="00E83375"/>
    <w:rsid w:val="00E843FC"/>
    <w:rsid w:val="00E86CEA"/>
    <w:rsid w:val="00E87B5E"/>
    <w:rsid w:val="00E9063F"/>
    <w:rsid w:val="00E90DF4"/>
    <w:rsid w:val="00E9499D"/>
    <w:rsid w:val="00E96C5C"/>
    <w:rsid w:val="00E97831"/>
    <w:rsid w:val="00EA3581"/>
    <w:rsid w:val="00EB35C7"/>
    <w:rsid w:val="00EB54C3"/>
    <w:rsid w:val="00EC3084"/>
    <w:rsid w:val="00EC3632"/>
    <w:rsid w:val="00EC6CD6"/>
    <w:rsid w:val="00EC7532"/>
    <w:rsid w:val="00ED3A54"/>
    <w:rsid w:val="00ED42CF"/>
    <w:rsid w:val="00ED57BE"/>
    <w:rsid w:val="00EE0317"/>
    <w:rsid w:val="00EE1477"/>
    <w:rsid w:val="00EE28AD"/>
    <w:rsid w:val="00EE6A79"/>
    <w:rsid w:val="00EF69DA"/>
    <w:rsid w:val="00F05103"/>
    <w:rsid w:val="00F14633"/>
    <w:rsid w:val="00F1694B"/>
    <w:rsid w:val="00F21FC1"/>
    <w:rsid w:val="00F22E21"/>
    <w:rsid w:val="00F236EB"/>
    <w:rsid w:val="00F24A56"/>
    <w:rsid w:val="00F2773D"/>
    <w:rsid w:val="00F43A92"/>
    <w:rsid w:val="00F47FB0"/>
    <w:rsid w:val="00F52F3D"/>
    <w:rsid w:val="00F57B03"/>
    <w:rsid w:val="00F65950"/>
    <w:rsid w:val="00F67AE8"/>
    <w:rsid w:val="00F7181D"/>
    <w:rsid w:val="00F751EB"/>
    <w:rsid w:val="00F76325"/>
    <w:rsid w:val="00F7690E"/>
    <w:rsid w:val="00F82E96"/>
    <w:rsid w:val="00F9116D"/>
    <w:rsid w:val="00F92927"/>
    <w:rsid w:val="00F93068"/>
    <w:rsid w:val="00F953A4"/>
    <w:rsid w:val="00FA326E"/>
    <w:rsid w:val="00FA5FA3"/>
    <w:rsid w:val="00FA71CF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D381F"/>
    <w:rsid w:val="00FE0EF1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FE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styleId="MenoPendente">
    <w:name w:val="Unresolved Mention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580FC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80FC5"/>
    <w:rPr>
      <w:rFonts w:ascii="AmerType Md BT" w:hAnsi="AmerType Md BT"/>
      <w:sz w:val="24"/>
      <w:szCs w:val="24"/>
    </w:rPr>
  </w:style>
  <w:style w:type="character" w:styleId="Refdecomentrio">
    <w:name w:val="annotation reference"/>
    <w:basedOn w:val="Fontepargpadro"/>
    <w:rsid w:val="00235A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5A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5AB9"/>
  </w:style>
  <w:style w:type="paragraph" w:styleId="Assuntodocomentrio">
    <w:name w:val="annotation subject"/>
    <w:basedOn w:val="Textodecomentrio"/>
    <w:next w:val="Textodecomentrio"/>
    <w:link w:val="AssuntodocomentrioChar"/>
    <w:rsid w:val="00235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5AB9"/>
    <w:rPr>
      <w:b/>
      <w:bCs/>
    </w:rPr>
  </w:style>
  <w:style w:type="character" w:customStyle="1" w:styleId="fontstyle01">
    <w:name w:val="fontstyle01"/>
    <w:basedOn w:val="Fontepargpadro"/>
    <w:rsid w:val="00407FA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390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17</cp:revision>
  <cp:lastPrinted>2023-04-13T11:09:00Z</cp:lastPrinted>
  <dcterms:created xsi:type="dcterms:W3CDTF">2023-04-11T17:59:00Z</dcterms:created>
  <dcterms:modified xsi:type="dcterms:W3CDTF">2023-05-24T17:10:00Z</dcterms:modified>
</cp:coreProperties>
</file>