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3CA2" w14:textId="77777777" w:rsidR="00DF0208" w:rsidRDefault="00DF0208">
      <w:bookmarkStart w:id="0" w:name="_GoBack"/>
      <w:bookmarkEnd w:id="0"/>
    </w:p>
    <w:p w14:paraId="60845B64" w14:textId="77777777" w:rsidR="001C42DE" w:rsidRDefault="001C42DE" w:rsidP="001C42DE">
      <w:pPr>
        <w:suppressAutoHyphens w:val="0"/>
        <w:spacing w:line="312" w:lineRule="auto"/>
        <w:jc w:val="center"/>
        <w:rPr>
          <w:b/>
          <w:bCs/>
        </w:rPr>
      </w:pPr>
    </w:p>
    <w:p w14:paraId="6A3ADBFA" w14:textId="66C7A714" w:rsidR="001C42DE" w:rsidRPr="001C42DE" w:rsidRDefault="001C42DE" w:rsidP="001C42DE">
      <w:pPr>
        <w:suppressAutoHyphens w:val="0"/>
        <w:spacing w:line="312" w:lineRule="auto"/>
        <w:jc w:val="center"/>
        <w:rPr>
          <w:b/>
          <w:bCs/>
        </w:rPr>
      </w:pPr>
      <w:r w:rsidRPr="001C42DE">
        <w:rPr>
          <w:b/>
          <w:bCs/>
        </w:rPr>
        <w:t xml:space="preserve">PROJETO DE LEI nº. </w:t>
      </w:r>
      <w:r w:rsidR="00DF0E68">
        <w:rPr>
          <w:b/>
          <w:bCs/>
        </w:rPr>
        <w:t>15/</w:t>
      </w:r>
      <w:r w:rsidRPr="00365F02">
        <w:rPr>
          <w:b/>
          <w:bCs/>
        </w:rPr>
        <w:t>2026 DE</w:t>
      </w:r>
      <w:r w:rsidRPr="001C42DE">
        <w:rPr>
          <w:b/>
          <w:bCs/>
        </w:rPr>
        <w:t xml:space="preserve"> </w:t>
      </w:r>
      <w:r>
        <w:rPr>
          <w:b/>
          <w:bCs/>
        </w:rPr>
        <w:t>30 DE</w:t>
      </w:r>
      <w:r w:rsidRPr="001C42DE">
        <w:rPr>
          <w:b/>
          <w:bCs/>
        </w:rPr>
        <w:t xml:space="preserve"> MARÇO DE 2026.</w:t>
      </w:r>
    </w:p>
    <w:p w14:paraId="6F15E55A" w14:textId="77777777" w:rsidR="001C42DE" w:rsidRPr="001C42DE" w:rsidRDefault="001C42DE" w:rsidP="001C42DE">
      <w:pPr>
        <w:suppressAutoHyphens w:val="0"/>
        <w:spacing w:line="312" w:lineRule="auto"/>
      </w:pPr>
    </w:p>
    <w:tbl>
      <w:tblPr>
        <w:tblW w:w="13259" w:type="dxa"/>
        <w:tblLook w:val="01E0" w:firstRow="1" w:lastRow="1" w:firstColumn="1" w:lastColumn="1" w:noHBand="0" w:noVBand="0"/>
      </w:tblPr>
      <w:tblGrid>
        <w:gridCol w:w="9072"/>
        <w:gridCol w:w="4187"/>
      </w:tblGrid>
      <w:tr w:rsidR="001C42DE" w:rsidRPr="001C42DE" w14:paraId="574F310D" w14:textId="77777777" w:rsidTr="005709B7">
        <w:tc>
          <w:tcPr>
            <w:tcW w:w="9072" w:type="dxa"/>
          </w:tcPr>
          <w:p w14:paraId="360C9E3D" w14:textId="77777777" w:rsidR="001C42DE" w:rsidRPr="001C42DE" w:rsidRDefault="001C42DE" w:rsidP="005709B7">
            <w:pPr>
              <w:suppressAutoHyphens w:val="0"/>
              <w:spacing w:line="312" w:lineRule="auto"/>
              <w:ind w:left="1318"/>
              <w:jc w:val="both"/>
            </w:pPr>
            <w:r w:rsidRPr="001C42DE">
              <w:rPr>
                <w:rFonts w:cs="Calibri"/>
              </w:rPr>
              <w:t>AUTORIZA O PODER EXECUTIVO MUNICIPAL A PROMOVER A ABERTURA DE CRÉDITO ESPECIAL NO ORÇAMENTO VIGENTE, E DÁ OUTRAS PROVIDÊNCIAS</w:t>
            </w:r>
            <w:r w:rsidRPr="001C42DE">
              <w:t>.</w:t>
            </w:r>
          </w:p>
        </w:tc>
        <w:tc>
          <w:tcPr>
            <w:tcW w:w="4187" w:type="dxa"/>
          </w:tcPr>
          <w:p w14:paraId="1D1F5D68" w14:textId="77777777" w:rsidR="001C42DE" w:rsidRPr="001C42DE" w:rsidRDefault="001C42DE" w:rsidP="005709B7">
            <w:pPr>
              <w:suppressAutoHyphens w:val="0"/>
              <w:spacing w:line="312" w:lineRule="auto"/>
              <w:ind w:left="109"/>
              <w:jc w:val="both"/>
            </w:pPr>
          </w:p>
        </w:tc>
      </w:tr>
    </w:tbl>
    <w:p w14:paraId="1419AA80" w14:textId="77777777" w:rsidR="001C42DE" w:rsidRPr="001C42DE" w:rsidRDefault="001C42DE" w:rsidP="001C42DE">
      <w:pPr>
        <w:suppressAutoHyphens w:val="0"/>
        <w:spacing w:line="312" w:lineRule="auto"/>
        <w:jc w:val="both"/>
      </w:pPr>
    </w:p>
    <w:p w14:paraId="37AE9DC2" w14:textId="77777777" w:rsidR="001C42DE" w:rsidRPr="001C42DE" w:rsidRDefault="001C42DE" w:rsidP="001C42DE">
      <w:pPr>
        <w:suppressAutoHyphens w:val="0"/>
        <w:spacing w:line="312" w:lineRule="auto"/>
        <w:jc w:val="both"/>
      </w:pPr>
      <w:r w:rsidRPr="001C42DE">
        <w:rPr>
          <w:b/>
        </w:rPr>
        <w:t>O PREFEITO DO MUNICÍPIO DE ANCHIETA</w:t>
      </w:r>
      <w:r w:rsidRPr="001C42DE">
        <w:t xml:space="preserve">, Estado de Santa Catarina, no uso de suas atribuições, submete </w:t>
      </w:r>
      <w:proofErr w:type="spellStart"/>
      <w:r w:rsidRPr="001C42DE">
        <w:t>a</w:t>
      </w:r>
      <w:proofErr w:type="spellEnd"/>
      <w:r w:rsidRPr="001C42DE">
        <w:t xml:space="preserve"> apreciação da Câmara Municipal de Vereadores, o seguinte Projeto de Lei:</w:t>
      </w:r>
    </w:p>
    <w:p w14:paraId="40E6EA3A" w14:textId="77777777" w:rsidR="001C42DE" w:rsidRDefault="001C42DE" w:rsidP="001C42DE">
      <w:pPr>
        <w:suppressAutoHyphens w:val="0"/>
        <w:spacing w:line="312" w:lineRule="auto"/>
        <w:jc w:val="both"/>
      </w:pPr>
    </w:p>
    <w:p w14:paraId="75B4893C" w14:textId="77777777" w:rsidR="001C42DE" w:rsidRPr="001C42DE" w:rsidRDefault="001C42DE" w:rsidP="001C42DE">
      <w:pPr>
        <w:suppressAutoHyphens w:val="0"/>
        <w:spacing w:line="312" w:lineRule="auto"/>
        <w:jc w:val="both"/>
      </w:pPr>
      <w:r w:rsidRPr="001C42DE">
        <w:t xml:space="preserve">Art. 1º. Fica o Poder Executivo Municipal devidamente autorizado a realizar a abertura de crédito </w:t>
      </w:r>
      <w:r w:rsidRPr="001C42DE">
        <w:rPr>
          <w:b/>
        </w:rPr>
        <w:t>especial</w:t>
      </w:r>
      <w:r w:rsidRPr="001C42DE">
        <w:t xml:space="preserve"> no orçamento vigente, até o valor de até R$ 66.000,00 (sessenta e seis mil reais), segundo classificações abaixo discriminadas:</w:t>
      </w:r>
    </w:p>
    <w:p w14:paraId="2A01BEA8" w14:textId="77777777" w:rsidR="001C42DE" w:rsidRPr="001C42DE" w:rsidRDefault="001C42DE" w:rsidP="001C42DE">
      <w:pPr>
        <w:suppressAutoHyphens w:val="0"/>
        <w:spacing w:line="312" w:lineRule="auto"/>
        <w:jc w:val="both"/>
        <w:rPr>
          <w:b/>
        </w:rPr>
      </w:pPr>
      <w:r w:rsidRPr="001C42DE">
        <w:rPr>
          <w:b/>
        </w:rPr>
        <w:t>Órgão: 08.00 – SECRETARIA MUN. DA CIDADE, INDÚST. COM. E SERVIÇOS</w:t>
      </w:r>
    </w:p>
    <w:p w14:paraId="1FFBF040" w14:textId="77777777" w:rsidR="001C42DE" w:rsidRPr="001C42DE" w:rsidRDefault="001C42DE" w:rsidP="001C42DE">
      <w:pPr>
        <w:suppressAutoHyphens w:val="0"/>
        <w:spacing w:line="312" w:lineRule="auto"/>
        <w:jc w:val="both"/>
      </w:pPr>
      <w:r w:rsidRPr="001C42DE">
        <w:t>Unid. Orçam.: 08.003 – Departamento de Serviços Públicos</w:t>
      </w:r>
    </w:p>
    <w:p w14:paraId="1F3C8A17" w14:textId="77777777" w:rsidR="001C42DE" w:rsidRPr="001C42DE" w:rsidRDefault="001C42DE" w:rsidP="001C42DE">
      <w:pPr>
        <w:suppressAutoHyphens w:val="0"/>
        <w:spacing w:line="312" w:lineRule="auto"/>
        <w:jc w:val="both"/>
      </w:pPr>
      <w:r w:rsidRPr="001C42DE">
        <w:t xml:space="preserve">Função: 15 – Urbanismo – </w:t>
      </w:r>
      <w:proofErr w:type="spellStart"/>
      <w:r w:rsidRPr="001C42DE">
        <w:t>Subfunção</w:t>
      </w:r>
      <w:proofErr w:type="spellEnd"/>
      <w:r w:rsidRPr="001C42DE">
        <w:t>: 452 – Serviços Urbanos</w:t>
      </w:r>
    </w:p>
    <w:p w14:paraId="708A48BA" w14:textId="77777777" w:rsidR="001C42DE" w:rsidRPr="001C42DE" w:rsidRDefault="001C42DE" w:rsidP="001C42DE">
      <w:pPr>
        <w:suppressAutoHyphens w:val="0"/>
        <w:spacing w:line="312" w:lineRule="auto"/>
        <w:jc w:val="both"/>
      </w:pPr>
      <w:r w:rsidRPr="001C42DE">
        <w:t>Programa: 0015 – Serviços de Utilidade Pública</w:t>
      </w:r>
    </w:p>
    <w:p w14:paraId="04150681" w14:textId="77777777" w:rsidR="001C42DE" w:rsidRPr="001C42DE" w:rsidRDefault="001C42DE" w:rsidP="001C42DE">
      <w:pPr>
        <w:suppressAutoHyphens w:val="0"/>
        <w:spacing w:line="312" w:lineRule="auto"/>
        <w:jc w:val="both"/>
        <w:rPr>
          <w:color w:val="000000"/>
        </w:rPr>
      </w:pPr>
      <w:r w:rsidRPr="001C42DE">
        <w:t>Fonte de Recursos</w:t>
      </w:r>
      <w:r w:rsidRPr="001C42DE">
        <w:rPr>
          <w:color w:val="000000"/>
        </w:rPr>
        <w:t xml:space="preserve">: 2.500.0000.0000 – Recursos Ordinários – Superávit  </w:t>
      </w:r>
    </w:p>
    <w:p w14:paraId="35A72AF3" w14:textId="77777777" w:rsidR="001C42DE" w:rsidRPr="001C42DE" w:rsidRDefault="001C42DE" w:rsidP="001C42DE">
      <w:pPr>
        <w:suppressAutoHyphens w:val="0"/>
        <w:spacing w:line="312" w:lineRule="auto"/>
        <w:jc w:val="both"/>
        <w:rPr>
          <w:color w:val="000000"/>
        </w:rPr>
      </w:pPr>
      <w:r w:rsidRPr="001C42DE">
        <w:rPr>
          <w:color w:val="000000"/>
        </w:rPr>
        <w:t>Projeto: 2.038 – Serviços de Sinal., Manut., Limpeza Pública e Manejo de Resíduos Sólidos</w:t>
      </w:r>
    </w:p>
    <w:tbl>
      <w:tblPr>
        <w:tblW w:w="8964" w:type="dxa"/>
        <w:tblInd w:w="-142" w:type="dxa"/>
        <w:tblLook w:val="04A0" w:firstRow="1" w:lastRow="0" w:firstColumn="1" w:lastColumn="0" w:noHBand="0" w:noVBand="1"/>
      </w:tblPr>
      <w:tblGrid>
        <w:gridCol w:w="7085"/>
        <w:gridCol w:w="497"/>
        <w:gridCol w:w="1382"/>
      </w:tblGrid>
      <w:tr w:rsidR="001C42DE" w:rsidRPr="001C42DE" w14:paraId="6394CCA3" w14:textId="77777777" w:rsidTr="005709B7">
        <w:tc>
          <w:tcPr>
            <w:tcW w:w="7122" w:type="dxa"/>
          </w:tcPr>
          <w:p w14:paraId="69278CEF" w14:textId="77777777" w:rsidR="001C42DE" w:rsidRPr="001C42DE" w:rsidRDefault="001C42DE" w:rsidP="005709B7">
            <w:pPr>
              <w:suppressAutoHyphens w:val="0"/>
              <w:spacing w:line="312" w:lineRule="auto"/>
              <w:rPr>
                <w:color w:val="000000"/>
              </w:rPr>
            </w:pPr>
            <w:r w:rsidRPr="001C42DE">
              <w:rPr>
                <w:color w:val="000000"/>
              </w:rPr>
              <w:t xml:space="preserve">Mod. </w:t>
            </w:r>
            <w:proofErr w:type="spellStart"/>
            <w:r w:rsidRPr="001C42DE">
              <w:rPr>
                <w:color w:val="000000"/>
              </w:rPr>
              <w:t>Aplic</w:t>
            </w:r>
            <w:proofErr w:type="spellEnd"/>
            <w:r w:rsidRPr="001C42DE">
              <w:rPr>
                <w:color w:val="000000"/>
              </w:rPr>
              <w:t xml:space="preserve">.: 3.3.71.2.500.0000.0000 – </w:t>
            </w:r>
            <w:proofErr w:type="spellStart"/>
            <w:r w:rsidRPr="001C42DE">
              <w:rPr>
                <w:bCs/>
                <w:color w:val="000000"/>
              </w:rPr>
              <w:t>Transf</w:t>
            </w:r>
            <w:proofErr w:type="spellEnd"/>
            <w:r w:rsidRPr="001C42DE">
              <w:rPr>
                <w:bCs/>
                <w:color w:val="000000"/>
              </w:rPr>
              <w:t>. a Consórcios Públicos</w:t>
            </w:r>
          </w:p>
        </w:tc>
        <w:tc>
          <w:tcPr>
            <w:tcW w:w="458" w:type="dxa"/>
            <w:vAlign w:val="center"/>
          </w:tcPr>
          <w:p w14:paraId="2D5692CE" w14:textId="77777777" w:rsidR="001C42DE" w:rsidRPr="001C42DE" w:rsidRDefault="001C42DE" w:rsidP="005709B7">
            <w:pPr>
              <w:suppressAutoHyphens w:val="0"/>
              <w:spacing w:line="312" w:lineRule="auto"/>
              <w:ind w:right="-104"/>
              <w:jc w:val="both"/>
              <w:rPr>
                <w:color w:val="000000"/>
              </w:rPr>
            </w:pPr>
            <w:r>
              <w:rPr>
                <w:color w:val="000000"/>
              </w:rPr>
              <w:t>R$</w:t>
            </w:r>
          </w:p>
        </w:tc>
        <w:tc>
          <w:tcPr>
            <w:tcW w:w="1384" w:type="dxa"/>
            <w:vAlign w:val="center"/>
          </w:tcPr>
          <w:p w14:paraId="6D4AA47A" w14:textId="77777777" w:rsidR="001C42DE" w:rsidRPr="001C42DE" w:rsidRDefault="001C42DE" w:rsidP="005709B7">
            <w:pPr>
              <w:suppressAutoHyphens w:val="0"/>
              <w:spacing w:line="312" w:lineRule="auto"/>
              <w:jc w:val="right"/>
              <w:rPr>
                <w:color w:val="000000"/>
              </w:rPr>
            </w:pPr>
            <w:r w:rsidRPr="001C42DE">
              <w:rPr>
                <w:color w:val="000000"/>
              </w:rPr>
              <w:t>66.000,00</w:t>
            </w:r>
          </w:p>
        </w:tc>
      </w:tr>
    </w:tbl>
    <w:p w14:paraId="5E7B6DD8" w14:textId="77777777" w:rsidR="001C42DE" w:rsidRPr="001C42DE" w:rsidRDefault="001C42DE" w:rsidP="001C42DE">
      <w:pPr>
        <w:suppressAutoHyphens w:val="0"/>
        <w:spacing w:line="312" w:lineRule="auto"/>
        <w:ind w:firstLine="720"/>
        <w:jc w:val="both"/>
        <w:rPr>
          <w:color w:val="000000"/>
        </w:rPr>
      </w:pPr>
    </w:p>
    <w:p w14:paraId="4031CF23" w14:textId="77777777" w:rsidR="001C42DE" w:rsidRPr="001C42DE" w:rsidRDefault="001C42DE" w:rsidP="001C42DE">
      <w:pPr>
        <w:tabs>
          <w:tab w:val="left" w:pos="8789"/>
        </w:tabs>
        <w:suppressAutoHyphens w:val="0"/>
        <w:spacing w:line="312" w:lineRule="auto"/>
        <w:ind w:right="142"/>
        <w:jc w:val="both"/>
      </w:pPr>
      <w:r w:rsidRPr="001C42DE">
        <w:t xml:space="preserve">Art. 2º – Os recursos no valor de até </w:t>
      </w:r>
      <w:r w:rsidRPr="001C42DE">
        <w:rPr>
          <w:bCs/>
        </w:rPr>
        <w:t xml:space="preserve">R$ </w:t>
      </w:r>
      <w:r w:rsidRPr="001C42DE">
        <w:t>66.000,00 (sessenta e seis mil reais</w:t>
      </w:r>
      <w:r w:rsidRPr="001C42DE">
        <w:rPr>
          <w:bCs/>
        </w:rPr>
        <w:t xml:space="preserve">), </w:t>
      </w:r>
      <w:r w:rsidRPr="001C42DE">
        <w:t>para atender o Crédito Especial acima especificado decorrerão da utilização do superávit financeiro apurado segundo as fontes de recursos abaixo indicada: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6578"/>
        <w:gridCol w:w="585"/>
        <w:gridCol w:w="1909"/>
      </w:tblGrid>
      <w:tr w:rsidR="001C42DE" w:rsidRPr="001C42DE" w14:paraId="0D5E937F" w14:textId="77777777" w:rsidTr="005709B7">
        <w:tc>
          <w:tcPr>
            <w:tcW w:w="6578" w:type="dxa"/>
            <w:vAlign w:val="center"/>
          </w:tcPr>
          <w:p w14:paraId="51E4391F" w14:textId="77777777" w:rsidR="001C42DE" w:rsidRPr="001C42DE" w:rsidRDefault="001C42DE" w:rsidP="005709B7">
            <w:pPr>
              <w:suppressAutoHyphens w:val="0"/>
              <w:spacing w:line="312" w:lineRule="auto"/>
              <w:ind w:left="-526" w:firstLine="526"/>
              <w:jc w:val="both"/>
              <w:rPr>
                <w:bCs/>
              </w:rPr>
            </w:pPr>
            <w:r w:rsidRPr="001C42DE">
              <w:rPr>
                <w:bCs/>
              </w:rPr>
              <w:t xml:space="preserve">2.500.0000.0000 </w:t>
            </w:r>
            <w:r w:rsidRPr="001C42DE">
              <w:t xml:space="preserve">– </w:t>
            </w:r>
            <w:r w:rsidRPr="001C42DE">
              <w:rPr>
                <w:bCs/>
                <w:color w:val="000000"/>
              </w:rPr>
              <w:t>Recursos Ordinários – Superávit</w:t>
            </w:r>
            <w:r w:rsidRPr="001C42DE">
              <w:rPr>
                <w:b/>
                <w:color w:val="000000"/>
                <w:u w:val="single"/>
              </w:rPr>
              <w:t xml:space="preserve">  </w:t>
            </w:r>
          </w:p>
        </w:tc>
        <w:tc>
          <w:tcPr>
            <w:tcW w:w="585" w:type="dxa"/>
            <w:vAlign w:val="center"/>
          </w:tcPr>
          <w:p w14:paraId="3B703813" w14:textId="77777777" w:rsidR="001C42DE" w:rsidRPr="001C42DE" w:rsidRDefault="001C42DE" w:rsidP="005709B7">
            <w:pPr>
              <w:suppressAutoHyphens w:val="0"/>
              <w:spacing w:line="312" w:lineRule="auto"/>
              <w:jc w:val="right"/>
              <w:rPr>
                <w:bCs/>
              </w:rPr>
            </w:pPr>
            <w:r w:rsidRPr="001C42DE">
              <w:rPr>
                <w:bCs/>
              </w:rPr>
              <w:t>R$</w:t>
            </w:r>
          </w:p>
        </w:tc>
        <w:tc>
          <w:tcPr>
            <w:tcW w:w="1909" w:type="dxa"/>
            <w:vAlign w:val="center"/>
          </w:tcPr>
          <w:p w14:paraId="5B23F443" w14:textId="77777777" w:rsidR="001C42DE" w:rsidRPr="001C42DE" w:rsidRDefault="001C42DE" w:rsidP="005709B7">
            <w:pPr>
              <w:suppressAutoHyphens w:val="0"/>
              <w:spacing w:line="312" w:lineRule="auto"/>
              <w:rPr>
                <w:bCs/>
              </w:rPr>
            </w:pPr>
            <w:r w:rsidRPr="001C42DE">
              <w:rPr>
                <w:color w:val="000000"/>
              </w:rPr>
              <w:t>66.000,00</w:t>
            </w:r>
          </w:p>
        </w:tc>
      </w:tr>
    </w:tbl>
    <w:p w14:paraId="004D2ADC" w14:textId="77777777" w:rsidR="001C42DE" w:rsidRPr="001C42DE" w:rsidRDefault="001C42DE" w:rsidP="001C42DE">
      <w:pPr>
        <w:suppressAutoHyphens w:val="0"/>
        <w:spacing w:line="312" w:lineRule="auto"/>
        <w:ind w:firstLine="720"/>
        <w:jc w:val="both"/>
        <w:rPr>
          <w:color w:val="000000"/>
        </w:rPr>
      </w:pPr>
    </w:p>
    <w:p w14:paraId="2B71E47C" w14:textId="77777777" w:rsidR="001C42DE" w:rsidRPr="001C42DE" w:rsidRDefault="001C42DE" w:rsidP="001C42DE">
      <w:pPr>
        <w:suppressAutoHyphens w:val="0"/>
        <w:spacing w:line="312" w:lineRule="auto"/>
        <w:jc w:val="both"/>
      </w:pPr>
      <w:r w:rsidRPr="001C42DE">
        <w:rPr>
          <w:bCs/>
        </w:rPr>
        <w:t>Art. 3º.</w:t>
      </w:r>
      <w:r w:rsidRPr="001C42DE">
        <w:t xml:space="preserve"> Esta Lei entra em vigor na data de sua publicação.</w:t>
      </w:r>
    </w:p>
    <w:p w14:paraId="4B57231E" w14:textId="77777777" w:rsidR="001C42DE" w:rsidRPr="001C42DE" w:rsidRDefault="001C42DE" w:rsidP="001C42DE">
      <w:pPr>
        <w:suppressAutoHyphens w:val="0"/>
        <w:spacing w:line="312" w:lineRule="auto"/>
        <w:jc w:val="both"/>
      </w:pPr>
    </w:p>
    <w:p w14:paraId="68EB155B" w14:textId="77777777" w:rsidR="001C42DE" w:rsidRPr="001C42DE" w:rsidRDefault="001C42DE" w:rsidP="001C42DE">
      <w:pPr>
        <w:suppressAutoHyphens w:val="0"/>
        <w:spacing w:line="312" w:lineRule="auto"/>
        <w:jc w:val="both"/>
      </w:pPr>
      <w:r w:rsidRPr="001C42DE">
        <w:t xml:space="preserve">Prefeitura Municipal de Anchieta, </w:t>
      </w:r>
      <w:r>
        <w:t>30</w:t>
      </w:r>
      <w:r w:rsidRPr="001C42DE">
        <w:t xml:space="preserve"> de março de 2026.</w:t>
      </w:r>
    </w:p>
    <w:p w14:paraId="1D9F2DA3" w14:textId="77777777" w:rsidR="001C42DE" w:rsidRPr="001C42DE" w:rsidRDefault="001C42DE" w:rsidP="001C42DE">
      <w:pPr>
        <w:suppressAutoHyphens w:val="0"/>
        <w:spacing w:line="312" w:lineRule="auto"/>
        <w:jc w:val="both"/>
      </w:pPr>
    </w:p>
    <w:p w14:paraId="429BA943" w14:textId="77777777" w:rsidR="001C42DE" w:rsidRDefault="001C42DE" w:rsidP="001C42DE">
      <w:pPr>
        <w:suppressAutoHyphens w:val="0"/>
        <w:spacing w:line="312" w:lineRule="auto"/>
        <w:jc w:val="both"/>
      </w:pPr>
    </w:p>
    <w:p w14:paraId="5711E6D3" w14:textId="77777777" w:rsidR="001C42DE" w:rsidRDefault="001C42DE" w:rsidP="001C42DE">
      <w:pPr>
        <w:suppressAutoHyphens w:val="0"/>
        <w:spacing w:line="312" w:lineRule="auto"/>
        <w:jc w:val="both"/>
      </w:pPr>
    </w:p>
    <w:p w14:paraId="4EF8B9E5" w14:textId="77777777" w:rsidR="001C42DE" w:rsidRPr="009E67CD" w:rsidRDefault="001C42DE" w:rsidP="001C42D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37006427" w14:textId="77777777" w:rsidR="001C42DE" w:rsidRPr="009E67CD" w:rsidRDefault="001C42DE" w:rsidP="001C42DE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7CD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p w14:paraId="41FB810F" w14:textId="77777777" w:rsidR="001C42DE" w:rsidRDefault="001C42DE" w:rsidP="001C42DE">
      <w:pPr>
        <w:suppressAutoHyphens w:val="0"/>
        <w:spacing w:line="312" w:lineRule="auto"/>
        <w:jc w:val="both"/>
      </w:pPr>
    </w:p>
    <w:p w14:paraId="6713BCAB" w14:textId="77777777" w:rsidR="001C42DE" w:rsidRDefault="001C42DE" w:rsidP="001C42DE">
      <w:pPr>
        <w:suppressAutoHyphens w:val="0"/>
        <w:spacing w:line="312" w:lineRule="auto"/>
        <w:jc w:val="both"/>
      </w:pPr>
    </w:p>
    <w:p w14:paraId="747A485F" w14:textId="77777777" w:rsidR="001C42DE" w:rsidRDefault="001C42DE" w:rsidP="001C42DE">
      <w:pPr>
        <w:suppressAutoHyphens w:val="0"/>
        <w:spacing w:line="312" w:lineRule="auto"/>
        <w:jc w:val="both"/>
      </w:pPr>
    </w:p>
    <w:p w14:paraId="6E487E74" w14:textId="77777777" w:rsidR="001C42DE" w:rsidRDefault="001C42DE" w:rsidP="001C42DE">
      <w:pPr>
        <w:suppressAutoHyphens w:val="0"/>
        <w:spacing w:line="312" w:lineRule="auto"/>
        <w:jc w:val="both"/>
      </w:pPr>
    </w:p>
    <w:p w14:paraId="15196FB9" w14:textId="77777777" w:rsidR="001C42DE" w:rsidRDefault="001C42DE" w:rsidP="001C42DE">
      <w:pPr>
        <w:suppressAutoHyphens w:val="0"/>
        <w:spacing w:line="312" w:lineRule="auto"/>
        <w:jc w:val="both"/>
      </w:pPr>
    </w:p>
    <w:p w14:paraId="47F4F36D" w14:textId="3AE9E033" w:rsidR="001C42DE" w:rsidRPr="00534DDA" w:rsidRDefault="001C42DE" w:rsidP="001C42DE">
      <w:pPr>
        <w:spacing w:line="252" w:lineRule="auto"/>
        <w:jc w:val="both"/>
      </w:pPr>
      <w:r w:rsidRPr="00534DDA">
        <w:rPr>
          <w:b/>
        </w:rPr>
        <w:t xml:space="preserve">MENSAGEM </w:t>
      </w:r>
    </w:p>
    <w:p w14:paraId="1B2B6A3A" w14:textId="77777777" w:rsidR="001C42DE" w:rsidRPr="00534DDA" w:rsidRDefault="001C42DE" w:rsidP="001C42DE">
      <w:pPr>
        <w:pStyle w:val="Recuodecorpodetexto3"/>
        <w:ind w:left="0" w:firstLine="0"/>
        <w:rPr>
          <w:rFonts w:ascii="Times New Roman" w:hAnsi="Times New Roman" w:cs="Times New Roman"/>
          <w:sz w:val="24"/>
        </w:rPr>
      </w:pPr>
    </w:p>
    <w:p w14:paraId="6B96ED70" w14:textId="77777777" w:rsidR="001C42DE" w:rsidRPr="00534DDA" w:rsidRDefault="001C42DE" w:rsidP="001C42DE">
      <w:pPr>
        <w:pStyle w:val="Recuodecorpodetexto3"/>
        <w:ind w:left="0" w:firstLine="0"/>
        <w:rPr>
          <w:rFonts w:ascii="Times New Roman" w:hAnsi="Times New Roman" w:cs="Times New Roman"/>
          <w:sz w:val="24"/>
        </w:rPr>
      </w:pPr>
      <w:r w:rsidRPr="00534DDA">
        <w:rPr>
          <w:rFonts w:ascii="Times New Roman" w:eastAsia="Calibri" w:hAnsi="Times New Roman" w:cs="Times New Roman"/>
          <w:sz w:val="24"/>
          <w:lang w:eastAsia="en-US"/>
        </w:rPr>
        <w:t>Excelentíssimo Senhor</w:t>
      </w:r>
      <w:r w:rsidRPr="00534DDA">
        <w:rPr>
          <w:rFonts w:ascii="Times New Roman" w:eastAsia="Calibri" w:hAnsi="Times New Roman" w:cs="Times New Roman"/>
          <w:sz w:val="24"/>
          <w:lang w:eastAsia="en-US"/>
        </w:rPr>
        <w:br/>
        <w:t>Presidente da Câmara Municipal de Vereadores</w:t>
      </w:r>
      <w:r w:rsidRPr="00534DDA">
        <w:rPr>
          <w:rFonts w:ascii="Times New Roman" w:eastAsia="Calibri" w:hAnsi="Times New Roman" w:cs="Times New Roman"/>
          <w:sz w:val="24"/>
          <w:lang w:eastAsia="en-US"/>
        </w:rPr>
        <w:br/>
        <w:t>Ilustres Vereadores,</w:t>
      </w:r>
    </w:p>
    <w:p w14:paraId="181FCEA3" w14:textId="77777777" w:rsidR="001C42DE" w:rsidRPr="00534DDA" w:rsidRDefault="001C42DE" w:rsidP="001C42DE">
      <w:pPr>
        <w:pStyle w:val="Ttulo"/>
        <w:jc w:val="both"/>
        <w:rPr>
          <w:rFonts w:ascii="Times New Roman" w:hAnsi="Times New Roman"/>
          <w:b/>
          <w:sz w:val="24"/>
          <w:szCs w:val="24"/>
        </w:rPr>
      </w:pPr>
    </w:p>
    <w:p w14:paraId="1746FAE4" w14:textId="77777777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 xml:space="preserve">Submeto à elevada apreciação desta Egrégia Câmara Municipal o incluso Projeto de Lei Ordinária que autoriza o Poder Executivo Municipal a proceder à abertura de Crédito Adicional Especial no orçamento vigente, com a finalidade específica de viabilizar o adequado registro orçamentário, financeiro e contábil das despesas decorrentes da execução da Lei Municipal nº </w:t>
      </w:r>
      <w:r>
        <w:rPr>
          <w:lang w:eastAsia="x-none"/>
        </w:rPr>
        <w:t>2</w:t>
      </w:r>
      <w:r w:rsidRPr="00534DDA">
        <w:rPr>
          <w:lang w:eastAsia="x-none"/>
        </w:rPr>
        <w:t>.</w:t>
      </w:r>
      <w:r>
        <w:rPr>
          <w:lang w:eastAsia="x-none"/>
        </w:rPr>
        <w:t>785</w:t>
      </w:r>
      <w:r w:rsidRPr="00534DDA">
        <w:rPr>
          <w:lang w:eastAsia="x-none"/>
        </w:rPr>
        <w:t xml:space="preserve">, de </w:t>
      </w:r>
      <w:r>
        <w:rPr>
          <w:lang w:eastAsia="x-none"/>
        </w:rPr>
        <w:t>26</w:t>
      </w:r>
      <w:r w:rsidRPr="00534DDA">
        <w:rPr>
          <w:lang w:eastAsia="x-none"/>
        </w:rPr>
        <w:t xml:space="preserve"> de </w:t>
      </w:r>
      <w:r>
        <w:rPr>
          <w:lang w:eastAsia="x-none"/>
        </w:rPr>
        <w:t>dezembro</w:t>
      </w:r>
      <w:r w:rsidRPr="00534DDA">
        <w:rPr>
          <w:lang w:eastAsia="x-none"/>
        </w:rPr>
        <w:t xml:space="preserve"> de 202</w:t>
      </w:r>
      <w:r>
        <w:rPr>
          <w:lang w:eastAsia="x-none"/>
        </w:rPr>
        <w:t>3</w:t>
      </w:r>
      <w:r w:rsidRPr="00534DDA">
        <w:rPr>
          <w:lang w:eastAsia="x-none"/>
        </w:rPr>
        <w:t xml:space="preserve">, que autorizou a adesão do Município de </w:t>
      </w:r>
      <w:r>
        <w:rPr>
          <w:lang w:eastAsia="x-none"/>
        </w:rPr>
        <w:t>Anchieta</w:t>
      </w:r>
      <w:r w:rsidRPr="00534DDA">
        <w:rPr>
          <w:lang w:eastAsia="x-none"/>
        </w:rPr>
        <w:t xml:space="preserve"> ao Programa Lixo Zero, instituído pelo Consórcio Intermunicipal de Desenvolvimento Regional – CONDER.</w:t>
      </w:r>
    </w:p>
    <w:p w14:paraId="1913AEBC" w14:textId="77777777" w:rsidR="001C42DE" w:rsidRPr="00534DDA" w:rsidRDefault="001C42DE" w:rsidP="001C42DE">
      <w:pPr>
        <w:ind w:firstLine="1418"/>
        <w:jc w:val="both"/>
        <w:rPr>
          <w:lang w:eastAsia="x-none"/>
        </w:rPr>
      </w:pPr>
    </w:p>
    <w:p w14:paraId="232314BA" w14:textId="77777777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>O orçamento público, enquanto instrumento formal de planejamento governamental, deve refletir, com precisão, as ações e compromissos assumidos pela Administração Pública. Entretanto, determinadas despesas somente se tornam exigíveis após autorização legislativa específica e deliberação dos entes consorciados, como ocorre no caso da participação em programas intermunicipais, circunstância que impõe a necessidade de ajustes na Lei Orçamentária Anual originalmente aprovada.</w:t>
      </w:r>
    </w:p>
    <w:p w14:paraId="13DEE06A" w14:textId="77777777" w:rsidR="001C42DE" w:rsidRPr="00534DDA" w:rsidRDefault="001C42DE" w:rsidP="001C42DE">
      <w:pPr>
        <w:ind w:firstLine="1418"/>
        <w:jc w:val="both"/>
        <w:rPr>
          <w:lang w:eastAsia="x-none"/>
        </w:rPr>
      </w:pPr>
    </w:p>
    <w:p w14:paraId="685408DD" w14:textId="77777777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>Nesse contexto, registra-se que, durante os exercícios de 2026 e 2027, conforme deliberação tomada em Assembleia Geral Ordinária do CONDER, realizada em 12 de novembro de 2025, devidamente registrada na Ata nº 04/2025, restou definido o valor mensal de R$ 5.500,00 (cinco mil e quinhentos reais) a título de contribuição do Município para manutenção e execução do Programa Lixo Zero, perfazendo o montante de R$ 82.500,00 (oitenta e dois mil e quinhentos reais), correspondente a 15 (quinze) meses de participação.</w:t>
      </w:r>
    </w:p>
    <w:p w14:paraId="7AE4F5A0" w14:textId="77777777" w:rsidR="001C42DE" w:rsidRPr="00534DDA" w:rsidRDefault="001C42DE" w:rsidP="001C42DE">
      <w:pPr>
        <w:ind w:firstLine="1418"/>
        <w:jc w:val="both"/>
        <w:rPr>
          <w:lang w:eastAsia="x-none"/>
        </w:rPr>
      </w:pPr>
    </w:p>
    <w:p w14:paraId="3CAFF82E" w14:textId="77777777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>Importa consignar, ainda, que a Lei Orçamentária Anual relativa ao exercício financeiro de 2026 já se encontrava formalmente elaborada e em regular processo de tramitação junto ao Poder Legislativo Municipal quando da realização da Assembleia Geral Ordinária do CONDER, ocorrida em 12 de novembro de 2025, a qual deliberou acerca dos valores, da periodicidade e do período de vigência das contribuições financeiras vinculadas ao Programa Lixo Zero.</w:t>
      </w:r>
    </w:p>
    <w:p w14:paraId="45D0DCB2" w14:textId="77777777" w:rsidR="001C42DE" w:rsidRPr="00534DDA" w:rsidRDefault="001C42DE" w:rsidP="001C42DE">
      <w:pPr>
        <w:ind w:firstLine="1418"/>
        <w:jc w:val="both"/>
        <w:rPr>
          <w:lang w:eastAsia="x-none"/>
        </w:rPr>
      </w:pPr>
    </w:p>
    <w:p w14:paraId="78AF6649" w14:textId="77777777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>Tal deliberação, de natureza superveniente à elaboração e ao encaminhamento da proposta orçamentária, não poderia ser validamente incorporada ao orçamento original, sob pena de violação aos princípios da legalidade orçamentária, da anualidade e da precedência da autorização legislativa. Nesse contexto, a inexistência de dotação específica na Lei Orçamentária Anual não decorre de falha de planejamento, mas sim de fato administrativo posterior e juridicamente relevante, o que impõe, como única via legítima para a adequação da despesa à ordem orçamentária, a abertura de crédito adicional especial, nos exatos termos do art. 41, inciso II, da Lei Federal nº 4.320, de 17 de março de 1964.</w:t>
      </w:r>
    </w:p>
    <w:p w14:paraId="7BF4059D" w14:textId="77777777" w:rsidR="001C42DE" w:rsidRPr="00534DDA" w:rsidRDefault="001C42DE" w:rsidP="001C42DE">
      <w:pPr>
        <w:ind w:firstLine="1418"/>
        <w:jc w:val="both"/>
        <w:rPr>
          <w:lang w:eastAsia="x-none"/>
        </w:rPr>
      </w:pPr>
    </w:p>
    <w:p w14:paraId="684CE302" w14:textId="562F40DC" w:rsidR="001C42DE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 xml:space="preserve">Dessa forma, com fundamento nos </w:t>
      </w:r>
      <w:proofErr w:type="spellStart"/>
      <w:r w:rsidRPr="00534DDA">
        <w:rPr>
          <w:lang w:eastAsia="x-none"/>
        </w:rPr>
        <w:t>arts</w:t>
      </w:r>
      <w:proofErr w:type="spellEnd"/>
      <w:r w:rsidRPr="00534DDA">
        <w:rPr>
          <w:lang w:eastAsia="x-none"/>
        </w:rPr>
        <w:t xml:space="preserve">. 40, 41, inciso II, e 42, da Lei Federal nº 4.320, de 17 de </w:t>
      </w:r>
      <w:r>
        <w:rPr>
          <w:lang w:eastAsia="x-none"/>
        </w:rPr>
        <w:t xml:space="preserve">  </w:t>
      </w:r>
      <w:r w:rsidRPr="00534DDA">
        <w:rPr>
          <w:lang w:eastAsia="x-none"/>
        </w:rPr>
        <w:t>março de 1964, mostra-</w:t>
      </w:r>
      <w:proofErr w:type="gramStart"/>
      <w:r w:rsidRPr="00534DDA">
        <w:rPr>
          <w:lang w:eastAsia="x-none"/>
        </w:rPr>
        <w:t>se</w:t>
      </w:r>
      <w:r>
        <w:rPr>
          <w:lang w:eastAsia="x-none"/>
        </w:rPr>
        <w:t xml:space="preserve"> </w:t>
      </w:r>
      <w:r w:rsidRPr="00534DDA">
        <w:rPr>
          <w:lang w:eastAsia="x-none"/>
        </w:rPr>
        <w:t xml:space="preserve"> juridicamente</w:t>
      </w:r>
      <w:proofErr w:type="gramEnd"/>
      <w:r w:rsidRPr="00534DDA">
        <w:rPr>
          <w:lang w:eastAsia="x-none"/>
        </w:rPr>
        <w:t xml:space="preserve"> </w:t>
      </w:r>
      <w:r>
        <w:rPr>
          <w:lang w:eastAsia="x-none"/>
        </w:rPr>
        <w:t xml:space="preserve"> </w:t>
      </w:r>
      <w:r w:rsidRPr="00534DDA">
        <w:rPr>
          <w:lang w:eastAsia="x-none"/>
        </w:rPr>
        <w:t>indispensável</w:t>
      </w:r>
      <w:r>
        <w:rPr>
          <w:lang w:eastAsia="x-none"/>
        </w:rPr>
        <w:t xml:space="preserve"> </w:t>
      </w:r>
      <w:r w:rsidRPr="00534DDA">
        <w:rPr>
          <w:lang w:eastAsia="x-none"/>
        </w:rPr>
        <w:t xml:space="preserve"> a abertura</w:t>
      </w:r>
      <w:r>
        <w:rPr>
          <w:lang w:eastAsia="x-none"/>
        </w:rPr>
        <w:t xml:space="preserve"> </w:t>
      </w:r>
      <w:r w:rsidRPr="00534DDA">
        <w:rPr>
          <w:lang w:eastAsia="x-none"/>
        </w:rPr>
        <w:t xml:space="preserve"> de </w:t>
      </w:r>
      <w:r>
        <w:rPr>
          <w:lang w:eastAsia="x-none"/>
        </w:rPr>
        <w:t xml:space="preserve"> </w:t>
      </w:r>
      <w:r w:rsidRPr="00534DDA">
        <w:rPr>
          <w:lang w:eastAsia="x-none"/>
        </w:rPr>
        <w:t xml:space="preserve">crédito </w:t>
      </w:r>
      <w:r>
        <w:rPr>
          <w:lang w:eastAsia="x-none"/>
        </w:rPr>
        <w:t xml:space="preserve"> </w:t>
      </w:r>
      <w:r w:rsidRPr="00534DDA">
        <w:rPr>
          <w:lang w:eastAsia="x-none"/>
        </w:rPr>
        <w:t xml:space="preserve">adicional </w:t>
      </w:r>
    </w:p>
    <w:p w14:paraId="13E3A663" w14:textId="77777777" w:rsidR="001C42DE" w:rsidRDefault="001C42DE" w:rsidP="001C42DE">
      <w:pPr>
        <w:jc w:val="both"/>
        <w:rPr>
          <w:lang w:eastAsia="x-none"/>
        </w:rPr>
      </w:pPr>
    </w:p>
    <w:p w14:paraId="68D00658" w14:textId="77777777" w:rsidR="001C42DE" w:rsidRDefault="001C42DE" w:rsidP="001C42DE">
      <w:pPr>
        <w:jc w:val="both"/>
        <w:rPr>
          <w:lang w:eastAsia="x-none"/>
        </w:rPr>
      </w:pPr>
    </w:p>
    <w:p w14:paraId="2DC1EEF4" w14:textId="77777777" w:rsidR="001C42DE" w:rsidRDefault="001C42DE" w:rsidP="001C42DE">
      <w:pPr>
        <w:jc w:val="both"/>
        <w:rPr>
          <w:lang w:eastAsia="x-none"/>
        </w:rPr>
      </w:pPr>
    </w:p>
    <w:p w14:paraId="5B88450E" w14:textId="0F904C0B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 xml:space="preserve">especial, destinado à criação de dotação orçamentária específica, inexistente na Lei Orçamentária Anual vigente, a fim de possibilitar o correto registro das despesas relacionadas às obrigações financeiras assumidas pelo Município em razão de sua adesão ao referido Programa, nos exatos termos da Lei Municipal nº </w:t>
      </w:r>
      <w:r>
        <w:rPr>
          <w:lang w:eastAsia="x-none"/>
        </w:rPr>
        <w:t>2</w:t>
      </w:r>
      <w:r w:rsidRPr="00534DDA">
        <w:rPr>
          <w:lang w:eastAsia="x-none"/>
        </w:rPr>
        <w:t>.</w:t>
      </w:r>
      <w:r>
        <w:rPr>
          <w:lang w:eastAsia="x-none"/>
        </w:rPr>
        <w:t>785</w:t>
      </w:r>
      <w:r w:rsidRPr="00534DDA">
        <w:rPr>
          <w:lang w:eastAsia="x-none"/>
        </w:rPr>
        <w:t>/202</w:t>
      </w:r>
      <w:r>
        <w:rPr>
          <w:lang w:eastAsia="x-none"/>
        </w:rPr>
        <w:t>3</w:t>
      </w:r>
      <w:r w:rsidRPr="00534DDA">
        <w:rPr>
          <w:lang w:eastAsia="x-none"/>
        </w:rPr>
        <w:t>.</w:t>
      </w:r>
    </w:p>
    <w:p w14:paraId="7DB1A163" w14:textId="77777777" w:rsidR="001C42DE" w:rsidRDefault="001C42DE" w:rsidP="001C42DE">
      <w:pPr>
        <w:jc w:val="both"/>
        <w:rPr>
          <w:lang w:eastAsia="x-none"/>
        </w:rPr>
      </w:pPr>
    </w:p>
    <w:p w14:paraId="1D22D9A2" w14:textId="03F8DFE2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>Cumpre destacar que a abertura do crédito especial observará rigorosamente o disposto no art. 43 da Lei nº 4.320/1964, com a indicação expressa da fonte de recursos legalmente admitida, não implicando aumento de despesa sem a correspondente cobertura orçamentária, tampouco comprometendo o equilíbrio fiscal do Município, em estrita consonância com os princípios da Lei Complementar nº 101/2000 (Lei de Responsabilidade Fiscal), especialmente os da responsabilidade na gestão fiscal, do equilíbrio das contas públicas e da transparência.</w:t>
      </w:r>
    </w:p>
    <w:p w14:paraId="08683476" w14:textId="77777777" w:rsidR="001C42DE" w:rsidRDefault="001C42DE" w:rsidP="001C42DE">
      <w:pPr>
        <w:jc w:val="both"/>
        <w:rPr>
          <w:lang w:eastAsia="x-none"/>
        </w:rPr>
      </w:pPr>
    </w:p>
    <w:p w14:paraId="76B9D53C" w14:textId="22894D53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>Ressalte-se, ainda, que a medida ora proposta tem por objetivo assegurar a regularidade dos registros contábeis, a conformidade da execução orçamentária e a adequação dos lançamentos às normas de contabilidade aplicadas ao setor público, prevenindo eventuais apontamentos pelos órgãos de controle interno e externo e conferindo plena segurança jurídica aos atos administrativos praticados.</w:t>
      </w:r>
    </w:p>
    <w:p w14:paraId="494C6D84" w14:textId="77777777" w:rsidR="001C42DE" w:rsidRDefault="001C42DE" w:rsidP="001C42DE">
      <w:pPr>
        <w:jc w:val="both"/>
        <w:rPr>
          <w:lang w:eastAsia="x-none"/>
        </w:rPr>
      </w:pPr>
    </w:p>
    <w:p w14:paraId="0B2C51A6" w14:textId="20B13509" w:rsidR="001C42DE" w:rsidRPr="00534DDA" w:rsidRDefault="001C42DE" w:rsidP="001C42DE">
      <w:pPr>
        <w:jc w:val="both"/>
        <w:rPr>
          <w:lang w:eastAsia="x-none"/>
        </w:rPr>
      </w:pPr>
      <w:r w:rsidRPr="00534DDA">
        <w:rPr>
          <w:lang w:eastAsia="x-none"/>
        </w:rPr>
        <w:t>Diante do exposto, e considerando o relevante interesse público envolvido, submeto o presente Projeto de Lei à apreciação e aprovação desta Casa Legislativa, certo de que contará com o elevado espírito público de Vossas Excelências</w:t>
      </w:r>
    </w:p>
    <w:p w14:paraId="3E44F11F" w14:textId="77777777" w:rsidR="001C42DE" w:rsidRPr="00823856" w:rsidRDefault="001C42DE" w:rsidP="001C42DE">
      <w:pPr>
        <w:pStyle w:val="Ttulo"/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812200" w14:textId="77777777" w:rsidR="001C42DE" w:rsidRPr="00534DDA" w:rsidRDefault="001C42DE" w:rsidP="001C42DE">
      <w:pPr>
        <w:spacing w:line="252" w:lineRule="auto"/>
        <w:jc w:val="both"/>
      </w:pPr>
      <w:r w:rsidRPr="00823856">
        <w:rPr>
          <w:b/>
        </w:rPr>
        <w:tab/>
      </w:r>
      <w:r w:rsidRPr="00823856">
        <w:rPr>
          <w:b/>
        </w:rPr>
        <w:tab/>
      </w:r>
      <w:r>
        <w:t>Anchieta</w:t>
      </w:r>
      <w:r w:rsidRPr="00534DDA">
        <w:t xml:space="preserve">, </w:t>
      </w:r>
      <w:r>
        <w:t xml:space="preserve">30 </w:t>
      </w:r>
      <w:r w:rsidRPr="00534DDA">
        <w:t xml:space="preserve">de </w:t>
      </w:r>
      <w:r>
        <w:t>março</w:t>
      </w:r>
      <w:r w:rsidRPr="00534DDA">
        <w:t xml:space="preserve"> de 2026.</w:t>
      </w:r>
    </w:p>
    <w:p w14:paraId="68B949ED" w14:textId="230203BD" w:rsidR="001C42DE" w:rsidRPr="001C42DE" w:rsidRDefault="001C42DE" w:rsidP="001C42DE">
      <w:pPr>
        <w:pStyle w:val="Ttulo"/>
        <w:spacing w:line="252" w:lineRule="auto"/>
        <w:jc w:val="both"/>
      </w:pPr>
    </w:p>
    <w:p w14:paraId="6D160F48" w14:textId="77777777" w:rsidR="001C42DE" w:rsidRPr="001C42DE" w:rsidRDefault="001C42DE" w:rsidP="001C42DE">
      <w:pPr>
        <w:suppressAutoHyphens w:val="0"/>
        <w:spacing w:line="276" w:lineRule="auto"/>
        <w:rPr>
          <w:rFonts w:eastAsia="Arial Unicode MS"/>
        </w:rPr>
      </w:pPr>
    </w:p>
    <w:p w14:paraId="76CF5E4E" w14:textId="77777777" w:rsidR="001C42DE" w:rsidRPr="009E67CD" w:rsidRDefault="001C42DE" w:rsidP="001C42D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0C61DFAF" w14:textId="77777777" w:rsidR="001C42DE" w:rsidRPr="009E67CD" w:rsidRDefault="001C42DE" w:rsidP="001C42DE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7CD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p w14:paraId="68A6F412" w14:textId="77777777" w:rsidR="001C42DE" w:rsidRDefault="001C42DE"/>
    <w:p w14:paraId="2E9D587A" w14:textId="77777777" w:rsidR="00A60AA0" w:rsidRDefault="00A60AA0" w:rsidP="00A60AA0">
      <w:pPr>
        <w:spacing w:line="276" w:lineRule="auto"/>
        <w:jc w:val="both"/>
      </w:pPr>
    </w:p>
    <w:sectPr w:rsidR="00A60AA0" w:rsidSect="001C4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27376" w14:textId="77777777" w:rsidR="0066253A" w:rsidRDefault="0066253A" w:rsidP="00161CE0">
      <w:r>
        <w:separator/>
      </w:r>
    </w:p>
  </w:endnote>
  <w:endnote w:type="continuationSeparator" w:id="0">
    <w:p w14:paraId="733D822B" w14:textId="77777777" w:rsidR="0066253A" w:rsidRDefault="0066253A" w:rsidP="0016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20F4" w14:textId="77777777" w:rsidR="00161CE0" w:rsidRDefault="00161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B5F1" w14:textId="77777777" w:rsidR="00161CE0" w:rsidRDefault="00161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90C43" w14:textId="77777777" w:rsidR="00161CE0" w:rsidRDefault="00161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8F1B0" w14:textId="77777777" w:rsidR="0066253A" w:rsidRDefault="0066253A" w:rsidP="00161CE0">
      <w:r>
        <w:separator/>
      </w:r>
    </w:p>
  </w:footnote>
  <w:footnote w:type="continuationSeparator" w:id="0">
    <w:p w14:paraId="05E5D343" w14:textId="77777777" w:rsidR="0066253A" w:rsidRDefault="0066253A" w:rsidP="0016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BCD5" w14:textId="5247A0C7" w:rsidR="00161CE0" w:rsidRDefault="0066253A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2AEC" w14:textId="2C6E0F65" w:rsidR="00161CE0" w:rsidRDefault="0066253A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9784" w14:textId="6F87B698" w:rsidR="00161CE0" w:rsidRDefault="0066253A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FD1"/>
    <w:multiLevelType w:val="multilevel"/>
    <w:tmpl w:val="34CE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06FC1"/>
    <w:multiLevelType w:val="multilevel"/>
    <w:tmpl w:val="0A1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114CD"/>
    <w:multiLevelType w:val="multilevel"/>
    <w:tmpl w:val="580C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A20A3"/>
    <w:multiLevelType w:val="multilevel"/>
    <w:tmpl w:val="9AC6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05053"/>
    <w:multiLevelType w:val="hybridMultilevel"/>
    <w:tmpl w:val="8DC8C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323BC"/>
    <w:rsid w:val="00125B14"/>
    <w:rsid w:val="00144BE2"/>
    <w:rsid w:val="001569DC"/>
    <w:rsid w:val="00161CE0"/>
    <w:rsid w:val="001C42DE"/>
    <w:rsid w:val="00217CAE"/>
    <w:rsid w:val="00240B48"/>
    <w:rsid w:val="002578A8"/>
    <w:rsid w:val="003004AA"/>
    <w:rsid w:val="00365F02"/>
    <w:rsid w:val="00445922"/>
    <w:rsid w:val="004C3790"/>
    <w:rsid w:val="004D0138"/>
    <w:rsid w:val="004E62B4"/>
    <w:rsid w:val="00553467"/>
    <w:rsid w:val="00620B1A"/>
    <w:rsid w:val="0066253A"/>
    <w:rsid w:val="006A3154"/>
    <w:rsid w:val="007B6BC2"/>
    <w:rsid w:val="007F76A6"/>
    <w:rsid w:val="00897E54"/>
    <w:rsid w:val="008A7CDE"/>
    <w:rsid w:val="008F700B"/>
    <w:rsid w:val="00981936"/>
    <w:rsid w:val="009B53A9"/>
    <w:rsid w:val="009E2D4A"/>
    <w:rsid w:val="00A60AA0"/>
    <w:rsid w:val="00A61180"/>
    <w:rsid w:val="00B2279D"/>
    <w:rsid w:val="00B864FC"/>
    <w:rsid w:val="00C36BC8"/>
    <w:rsid w:val="00D608C2"/>
    <w:rsid w:val="00DA3917"/>
    <w:rsid w:val="00DF0208"/>
    <w:rsid w:val="00DF0E68"/>
    <w:rsid w:val="00E86188"/>
    <w:rsid w:val="00EB28E6"/>
    <w:rsid w:val="00F4413B"/>
    <w:rsid w:val="00F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0A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E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C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character" w:styleId="Hyperlink">
    <w:name w:val="Hyperlink"/>
    <w:rsid w:val="00240B48"/>
    <w:rPr>
      <w:color w:val="0000FF"/>
      <w:u w:val="single"/>
    </w:rPr>
  </w:style>
  <w:style w:type="paragraph" w:styleId="SemEspaamento">
    <w:name w:val="No Spacing"/>
    <w:uiPriority w:val="1"/>
    <w:qFormat/>
    <w:rsid w:val="006A3154"/>
    <w:pPr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rsid w:val="001C42DE"/>
    <w:pPr>
      <w:suppressAutoHyphens w:val="0"/>
      <w:ind w:left="-851" w:firstLine="1135"/>
    </w:pPr>
    <w:rPr>
      <w:rFonts w:ascii="Arial" w:hAnsi="Arial" w:cs="Arial"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C42DE"/>
    <w:rPr>
      <w:rFonts w:ascii="Arial" w:eastAsia="Times New Roman" w:hAnsi="Arial" w:cs="Arial"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Camara devereadoresanchieta</cp:lastModifiedBy>
  <cp:revision>2</cp:revision>
  <cp:lastPrinted>2026-03-19T15:01:00Z</cp:lastPrinted>
  <dcterms:created xsi:type="dcterms:W3CDTF">2026-03-31T17:59:00Z</dcterms:created>
  <dcterms:modified xsi:type="dcterms:W3CDTF">2026-03-31T17:59:00Z</dcterms:modified>
</cp:coreProperties>
</file>