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4254" w14:textId="0D958CFE" w:rsidR="00473581" w:rsidRPr="00D8227E" w:rsidRDefault="00473581" w:rsidP="00473581">
      <w:pPr>
        <w:pStyle w:val="Subttul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227E">
        <w:rPr>
          <w:rFonts w:ascii="Times New Roman" w:hAnsi="Times New Roman" w:cs="Times New Roman"/>
          <w:b/>
          <w:bCs/>
          <w:color w:val="auto"/>
          <w:sz w:val="24"/>
          <w:szCs w:val="24"/>
        </w:rPr>
        <w:t>PROJETO DE LEI COMPLEMENTAR Nº02/2026</w:t>
      </w:r>
    </w:p>
    <w:p w14:paraId="690D785D" w14:textId="77777777" w:rsidR="00473581" w:rsidRPr="00D8227E" w:rsidRDefault="00473581" w:rsidP="00473581">
      <w:pPr>
        <w:rPr>
          <w:b/>
          <w:bCs/>
        </w:rPr>
      </w:pPr>
    </w:p>
    <w:p w14:paraId="44CF7EB2" w14:textId="77777777" w:rsidR="00473581" w:rsidRPr="00D8227E" w:rsidRDefault="00473581" w:rsidP="00473581">
      <w:pPr>
        <w:ind w:left="2268"/>
        <w:jc w:val="both"/>
        <w:rPr>
          <w:b/>
          <w:bCs/>
          <w:caps/>
        </w:rPr>
      </w:pPr>
      <w:r w:rsidRPr="00D8227E">
        <w:rPr>
          <w:b/>
          <w:bCs/>
          <w:caps/>
        </w:rPr>
        <w:t>Estabelece o Sistema Viário Rural do Município de Anchieta/SC e dá outras providências.</w:t>
      </w:r>
    </w:p>
    <w:p w14:paraId="673C569E" w14:textId="77777777" w:rsidR="00473581" w:rsidRPr="00D8227E" w:rsidRDefault="00473581" w:rsidP="00473581">
      <w:pPr>
        <w:ind w:left="2268"/>
        <w:jc w:val="both"/>
        <w:rPr>
          <w:b/>
          <w:bCs/>
          <w:caps/>
        </w:rPr>
      </w:pPr>
    </w:p>
    <w:p w14:paraId="10D3D114" w14:textId="77777777" w:rsidR="00473581" w:rsidRPr="005F72E4" w:rsidRDefault="00473581" w:rsidP="00473581">
      <w:pPr>
        <w:ind w:left="2268"/>
        <w:jc w:val="both"/>
        <w:rPr>
          <w:rFonts w:ascii="Garamond" w:hAnsi="Garamond"/>
          <w:b/>
          <w:bCs/>
          <w:caps/>
        </w:rPr>
      </w:pPr>
    </w:p>
    <w:p w14:paraId="2908B266" w14:textId="77777777" w:rsidR="00473581" w:rsidRPr="00D8227E" w:rsidRDefault="00473581" w:rsidP="00473581">
      <w:pPr>
        <w:jc w:val="both"/>
      </w:pPr>
      <w:r w:rsidRPr="00D8227E">
        <w:t>O PREFEITO DO MUNICÍPIO DE ANCHIETA, ESTADO DE SANTA CATARINA, no uso de suas atribuições legais, faz saber que a Câmara Municipal de Vereadores aprovou e ele sanciona a seguinte Lei Complementar:</w:t>
      </w:r>
    </w:p>
    <w:p w14:paraId="4DB0CD7E" w14:textId="77777777" w:rsidR="00473581" w:rsidRPr="00D8227E" w:rsidRDefault="00473581" w:rsidP="00473581">
      <w:pPr>
        <w:jc w:val="center"/>
      </w:pPr>
    </w:p>
    <w:p w14:paraId="12C83DD5" w14:textId="77777777" w:rsidR="00473581" w:rsidRPr="00D8227E" w:rsidRDefault="00473581" w:rsidP="00473581">
      <w:pPr>
        <w:jc w:val="center"/>
      </w:pPr>
      <w:r w:rsidRPr="00D8227E">
        <w:t>CAPÍTULO I</w:t>
      </w:r>
      <w:r w:rsidRPr="00D8227E">
        <w:br/>
        <w:t>DAS DISPOSIÇÕES GERAIS E DEFINIÇÕES</w:t>
      </w:r>
    </w:p>
    <w:p w14:paraId="26F8CCCD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t>Art. 1º</w:t>
      </w:r>
      <w:r w:rsidRPr="00D8227E">
        <w:t xml:space="preserve"> Esta Lei Complementar institui o Sistema Viário Rural do Município de Anchieta/SC, composto pelas estradas rurais municipais existentes e pelas que vierem a ser implantadas.</w:t>
      </w:r>
    </w:p>
    <w:p w14:paraId="31D5A5B2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t>Art. 2º</w:t>
      </w:r>
      <w:r w:rsidRPr="00D8227E">
        <w:t xml:space="preserve"> Para os fins desta Lei Complementar, consideram-se:</w:t>
      </w:r>
    </w:p>
    <w:p w14:paraId="6C42739B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 xml:space="preserve">I – </w:t>
      </w:r>
      <w:r w:rsidRPr="00D8227E">
        <w:rPr>
          <w:rStyle w:val="Forte"/>
          <w:rFonts w:eastAsiaTheme="majorEastAsia"/>
        </w:rPr>
        <w:t>Estradas rurais municipais</w:t>
      </w:r>
      <w:r w:rsidRPr="00D8227E">
        <w:t>: vias destinadas ao trânsito de pessoas, veículos e máquinas, situadas fora do perímetro urbano, interligando comunidades, localidades rurais e rodovias;</w:t>
      </w:r>
    </w:p>
    <w:p w14:paraId="4C59E842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 xml:space="preserve">II – </w:t>
      </w:r>
      <w:r w:rsidRPr="00D8227E">
        <w:rPr>
          <w:rStyle w:val="Forte"/>
          <w:rFonts w:eastAsiaTheme="majorEastAsia"/>
        </w:rPr>
        <w:t>Faixa de domínio</w:t>
      </w:r>
      <w:r w:rsidRPr="00D8227E">
        <w:t>: área destinada à implantação, conservação, ampliação e segurança das vias públicas, incluindo seus dispositivos e infraestruturas;</w:t>
      </w:r>
    </w:p>
    <w:p w14:paraId="30301BFF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 xml:space="preserve">III – </w:t>
      </w:r>
      <w:r w:rsidRPr="00D8227E">
        <w:rPr>
          <w:rStyle w:val="Forte"/>
          <w:rFonts w:eastAsiaTheme="majorEastAsia"/>
        </w:rPr>
        <w:t>Faixa não edificável</w:t>
      </w:r>
      <w:r w:rsidRPr="00D8227E">
        <w:t>: área adjacente à faixa de domínio onde são vedadas construções e intervenções que comprometam a segurança viária;</w:t>
      </w:r>
    </w:p>
    <w:p w14:paraId="40AECE51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 xml:space="preserve">IV – </w:t>
      </w:r>
      <w:r w:rsidRPr="00D8227E">
        <w:rPr>
          <w:rStyle w:val="Forte"/>
          <w:rFonts w:eastAsiaTheme="majorEastAsia"/>
        </w:rPr>
        <w:t>Malha viária rural</w:t>
      </w:r>
      <w:r w:rsidRPr="00D8227E">
        <w:t>: conjunto das vias rurais interligadas que integram o sistema viário municipal.</w:t>
      </w:r>
    </w:p>
    <w:p w14:paraId="0D2DDA9C" w14:textId="77777777" w:rsidR="00473581" w:rsidRPr="00D8227E" w:rsidRDefault="00473581" w:rsidP="00473581">
      <w:pPr>
        <w:spacing w:before="120" w:after="120"/>
        <w:jc w:val="both"/>
        <w:rPr>
          <w:shd w:val="clear" w:color="auto" w:fill="FFFFFF"/>
        </w:rPr>
      </w:pPr>
    </w:p>
    <w:p w14:paraId="33285CB4" w14:textId="77777777" w:rsidR="00473581" w:rsidRPr="00D8227E" w:rsidRDefault="00473581" w:rsidP="00473581">
      <w:pPr>
        <w:pStyle w:val="Ttulo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227E">
        <w:rPr>
          <w:rStyle w:val="Forte"/>
          <w:rFonts w:ascii="Times New Roman" w:hAnsi="Times New Roman" w:cs="Times New Roman"/>
          <w:color w:val="auto"/>
          <w:sz w:val="24"/>
          <w:szCs w:val="24"/>
        </w:rPr>
        <w:t>CAPÍTULO II</w:t>
      </w:r>
    </w:p>
    <w:p w14:paraId="2E792A8D" w14:textId="77777777" w:rsidR="00473581" w:rsidRPr="00D8227E" w:rsidRDefault="00473581" w:rsidP="00473581">
      <w:pPr>
        <w:pStyle w:val="Ttulo3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D8227E">
        <w:rPr>
          <w:rStyle w:val="Forte"/>
          <w:rFonts w:ascii="Times New Roman" w:hAnsi="Times New Roman" w:cs="Times New Roman"/>
          <w:color w:val="auto"/>
        </w:rPr>
        <w:t>DAS DELIMITAÇÕES E PADRÕES</w:t>
      </w:r>
    </w:p>
    <w:p w14:paraId="79622FCC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t>Art. 3º</w:t>
      </w:r>
      <w:r w:rsidRPr="00D8227E">
        <w:t xml:space="preserve"> As estradas rurais municipais deverão possuir:</w:t>
      </w:r>
    </w:p>
    <w:p w14:paraId="46D09760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 xml:space="preserve">I – </w:t>
      </w:r>
      <w:proofErr w:type="gramStart"/>
      <w:r w:rsidRPr="00D8227E">
        <w:t>largura</w:t>
      </w:r>
      <w:proofErr w:type="gramEnd"/>
      <w:r w:rsidRPr="00D8227E">
        <w:t xml:space="preserve"> mínima de 7,00 m (sete metros) de pista de rolamento;</w:t>
      </w:r>
      <w:r w:rsidRPr="00D8227E">
        <w:br/>
        <w:t>II – faixa de domínio mínima de 2,00 m (dois metros) em cada margem.</w:t>
      </w:r>
    </w:p>
    <w:p w14:paraId="4B4C17DD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t>Parágrafo único.</w:t>
      </w:r>
      <w:r w:rsidRPr="00D8227E">
        <w:t xml:space="preserve"> As dimensões existentes na data da publicação desta Lei serão preservadas até eventual adequação, não permitida a redução da largura das pistas superiores ao mínimo estabelecido no caput e, não gerando direito à indenização quando necessário o alargamento até o limite da faixa de domínio. </w:t>
      </w:r>
    </w:p>
    <w:p w14:paraId="413C58E5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t>Art. 4º</w:t>
      </w:r>
      <w:r w:rsidRPr="00D8227E">
        <w:t xml:space="preserve"> A faixa não edificável será definida em regulamento, observadas as características técnicas da via e a segurança do tráfego.</w:t>
      </w:r>
    </w:p>
    <w:p w14:paraId="432B1A57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t>Art. 5º</w:t>
      </w:r>
      <w:r w:rsidRPr="00D8227E">
        <w:t xml:space="preserve"> A inexistência das dimensões mínimas previstas nesta Lei não impede o exercício do poder público sobre a faixa de domínio existente, nem implica reconhecimento de direito adquirido sobre área pública. </w:t>
      </w:r>
    </w:p>
    <w:p w14:paraId="679E4A94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lastRenderedPageBreak/>
        <w:t>Art. 6º</w:t>
      </w:r>
      <w:r w:rsidRPr="00D8227E">
        <w:t xml:space="preserve"> As redes de energia, telecomunicações e demais infraestruturas deverão observar altura mínima de 6,00 m (seis metros) em relação ao eixo da via, conforme normas técnicas aplicáveis.</w:t>
      </w:r>
    </w:p>
    <w:p w14:paraId="3E9FFAD7" w14:textId="77777777" w:rsidR="00473581" w:rsidRPr="00D8227E" w:rsidRDefault="00473581" w:rsidP="00473581">
      <w:pPr>
        <w:spacing w:before="120" w:after="120"/>
        <w:jc w:val="both"/>
        <w:rPr>
          <w:shd w:val="clear" w:color="auto" w:fill="FFFFFF"/>
        </w:rPr>
      </w:pPr>
      <w:r w:rsidRPr="00D8227E">
        <w:rPr>
          <w:shd w:val="clear" w:color="auto" w:fill="FFFFFF"/>
        </w:rPr>
        <w:t>Art. 7º Os limites definidos nesta Lei Complementar como faixa de domínio deverão ser considerados quando da retificação administrativa de áreas, bem como referência de recuo frontal.</w:t>
      </w:r>
    </w:p>
    <w:p w14:paraId="1A66D33D" w14:textId="77777777" w:rsidR="00473581" w:rsidRPr="00D8227E" w:rsidRDefault="00473581" w:rsidP="00473581">
      <w:pPr>
        <w:spacing w:before="120" w:after="120"/>
        <w:jc w:val="both"/>
        <w:rPr>
          <w:shd w:val="clear" w:color="auto" w:fill="FFFFFF"/>
        </w:rPr>
      </w:pPr>
    </w:p>
    <w:p w14:paraId="75C2896C" w14:textId="77777777" w:rsidR="00473581" w:rsidRPr="00D8227E" w:rsidRDefault="00473581" w:rsidP="00473581">
      <w:pPr>
        <w:pStyle w:val="Ttu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227E">
        <w:rPr>
          <w:rStyle w:val="Forte"/>
          <w:rFonts w:ascii="Times New Roman" w:hAnsi="Times New Roman" w:cs="Times New Roman"/>
          <w:color w:val="auto"/>
          <w:sz w:val="24"/>
          <w:szCs w:val="24"/>
        </w:rPr>
        <w:t>CAPÍTULO III</w:t>
      </w:r>
    </w:p>
    <w:p w14:paraId="431EF244" w14:textId="77777777" w:rsidR="00473581" w:rsidRPr="00D8227E" w:rsidRDefault="00473581" w:rsidP="00473581">
      <w:pPr>
        <w:pStyle w:val="Ttulo3"/>
        <w:spacing w:before="0"/>
        <w:jc w:val="center"/>
        <w:rPr>
          <w:rFonts w:ascii="Times New Roman" w:hAnsi="Times New Roman" w:cs="Times New Roman"/>
          <w:color w:val="auto"/>
        </w:rPr>
      </w:pPr>
      <w:r w:rsidRPr="00D8227E">
        <w:rPr>
          <w:rStyle w:val="Forte"/>
          <w:rFonts w:ascii="Times New Roman" w:hAnsi="Times New Roman" w:cs="Times New Roman"/>
          <w:color w:val="auto"/>
        </w:rPr>
        <w:t>DA ORGANIZAÇÃO DO SISTEMA VIÁRIO</w:t>
      </w:r>
    </w:p>
    <w:p w14:paraId="1540E243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t>Art. 7º</w:t>
      </w:r>
      <w:r w:rsidRPr="00D8227E">
        <w:t xml:space="preserve"> As estradas rurais municipais serão:</w:t>
      </w:r>
    </w:p>
    <w:p w14:paraId="7534E9B8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 xml:space="preserve">I – </w:t>
      </w:r>
      <w:proofErr w:type="gramStart"/>
      <w:r w:rsidRPr="00D8227E">
        <w:t>cadastradas</w:t>
      </w:r>
      <w:proofErr w:type="gramEnd"/>
      <w:r w:rsidRPr="00D8227E">
        <w:t xml:space="preserve"> e georreferenciadas;</w:t>
      </w:r>
    </w:p>
    <w:p w14:paraId="09F73FB1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 xml:space="preserve">II – </w:t>
      </w:r>
      <w:proofErr w:type="gramStart"/>
      <w:r w:rsidRPr="00D8227E">
        <w:t>incluídas</w:t>
      </w:r>
      <w:proofErr w:type="gramEnd"/>
      <w:r w:rsidRPr="00D8227E">
        <w:t xml:space="preserve"> em mapa oficial do sistema viário;</w:t>
      </w:r>
    </w:p>
    <w:p w14:paraId="6D5328EA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>III – especificadas por decreto do Poder Executivo.</w:t>
      </w:r>
    </w:p>
    <w:p w14:paraId="2A557B04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t>Parágrafo único.</w:t>
      </w:r>
      <w:r w:rsidRPr="00D8227E">
        <w:t xml:space="preserve"> A denominação das vias dependerá de lei específica.</w:t>
      </w:r>
    </w:p>
    <w:p w14:paraId="2C5D1269" w14:textId="77777777" w:rsidR="00473581" w:rsidRPr="00D8227E" w:rsidRDefault="00473581" w:rsidP="00473581">
      <w:pPr>
        <w:pStyle w:val="NormalWeb"/>
        <w:tabs>
          <w:tab w:val="left" w:pos="3803"/>
        </w:tabs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t>Art. 8º</w:t>
      </w:r>
      <w:r w:rsidRPr="00D8227E">
        <w:t xml:space="preserve"> O eixo das vias será definido com base na configuração existente, podendo ser ajustado mediante acordo com os proprietários lindeiros, desde que preservado o interesse público.</w:t>
      </w:r>
    </w:p>
    <w:p w14:paraId="09980457" w14:textId="77777777" w:rsidR="00473581" w:rsidRPr="00D8227E" w:rsidRDefault="00473581" w:rsidP="00473581">
      <w:pPr>
        <w:pStyle w:val="NormalWeb"/>
        <w:tabs>
          <w:tab w:val="left" w:pos="3803"/>
        </w:tabs>
        <w:spacing w:before="120" w:beforeAutospacing="0" w:after="120" w:afterAutospacing="0"/>
        <w:jc w:val="both"/>
      </w:pPr>
    </w:p>
    <w:p w14:paraId="27EB27F1" w14:textId="77777777" w:rsidR="00473581" w:rsidRPr="00D8227E" w:rsidRDefault="00473581" w:rsidP="00473581">
      <w:pPr>
        <w:pStyle w:val="Ttu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227E">
        <w:rPr>
          <w:rStyle w:val="Forte"/>
          <w:rFonts w:ascii="Times New Roman" w:hAnsi="Times New Roman" w:cs="Times New Roman"/>
          <w:color w:val="auto"/>
          <w:sz w:val="24"/>
          <w:szCs w:val="24"/>
        </w:rPr>
        <w:t>CAPÍTULO IV</w:t>
      </w:r>
    </w:p>
    <w:p w14:paraId="03681415" w14:textId="77777777" w:rsidR="00473581" w:rsidRPr="00D8227E" w:rsidRDefault="00473581" w:rsidP="00473581">
      <w:pPr>
        <w:pStyle w:val="Ttulo3"/>
        <w:spacing w:before="0"/>
        <w:jc w:val="center"/>
        <w:rPr>
          <w:rFonts w:ascii="Times New Roman" w:hAnsi="Times New Roman" w:cs="Times New Roman"/>
          <w:color w:val="auto"/>
        </w:rPr>
      </w:pPr>
      <w:r w:rsidRPr="00D8227E">
        <w:rPr>
          <w:rStyle w:val="Forte"/>
          <w:rFonts w:ascii="Times New Roman" w:hAnsi="Times New Roman" w:cs="Times New Roman"/>
          <w:color w:val="auto"/>
        </w:rPr>
        <w:t>DOS PROJETOS E INTERVENÇÕES</w:t>
      </w:r>
    </w:p>
    <w:p w14:paraId="4AD720B3" w14:textId="77777777" w:rsidR="00473581" w:rsidRPr="00D8227E" w:rsidRDefault="00473581" w:rsidP="00473581">
      <w:pPr>
        <w:pStyle w:val="NormalWeb"/>
        <w:spacing w:before="120" w:beforeAutospacing="0" w:after="120" w:afterAutospacing="0"/>
      </w:pPr>
      <w:r w:rsidRPr="00D8227E">
        <w:rPr>
          <w:rStyle w:val="Forte"/>
          <w:rFonts w:eastAsiaTheme="majorEastAsia"/>
        </w:rPr>
        <w:t>Art. 9º</w:t>
      </w:r>
      <w:r w:rsidRPr="00D8227E">
        <w:t xml:space="preserve"> A abertura, alteração ou regularização de estradas rurais dependerá de autorização do Poder Executivo.</w:t>
      </w:r>
    </w:p>
    <w:p w14:paraId="3A0E6046" w14:textId="77777777" w:rsidR="00473581" w:rsidRPr="00D8227E" w:rsidRDefault="00473581" w:rsidP="00473581">
      <w:pPr>
        <w:pStyle w:val="NormalWeb"/>
        <w:spacing w:before="120" w:beforeAutospacing="0" w:after="120" w:afterAutospacing="0"/>
      </w:pPr>
      <w:r w:rsidRPr="00D8227E">
        <w:rPr>
          <w:rStyle w:val="Forte"/>
          <w:rFonts w:eastAsiaTheme="majorEastAsia"/>
        </w:rPr>
        <w:t>§ 1º</w:t>
      </w:r>
      <w:r w:rsidRPr="00D8227E">
        <w:t xml:space="preserve"> Poderá ser exigida audiência pública quando houver impacto relevante à comunidade local.</w:t>
      </w:r>
    </w:p>
    <w:p w14:paraId="549030D3" w14:textId="77777777" w:rsidR="00473581" w:rsidRPr="00D8227E" w:rsidRDefault="00473581" w:rsidP="00473581">
      <w:pPr>
        <w:pStyle w:val="NormalWeb"/>
        <w:spacing w:before="120" w:beforeAutospacing="0" w:after="120" w:afterAutospacing="0"/>
      </w:pPr>
      <w:r w:rsidRPr="00D8227E">
        <w:rPr>
          <w:rStyle w:val="Forte"/>
          <w:rFonts w:eastAsiaTheme="majorEastAsia"/>
        </w:rPr>
        <w:t>§ 2º</w:t>
      </w:r>
      <w:r w:rsidRPr="00D8227E">
        <w:t xml:space="preserve"> O Município exercerá fiscalização sobre a execução das obras.</w:t>
      </w:r>
    </w:p>
    <w:p w14:paraId="3AADEEDC" w14:textId="77777777" w:rsidR="00473581" w:rsidRPr="00D8227E" w:rsidRDefault="00473581" w:rsidP="00473581">
      <w:pPr>
        <w:pStyle w:val="NormalWeb"/>
        <w:spacing w:before="120" w:beforeAutospacing="0" w:after="120" w:afterAutospacing="0"/>
      </w:pPr>
      <w:r w:rsidRPr="00D8227E">
        <w:rPr>
          <w:rStyle w:val="Forte"/>
          <w:rFonts w:eastAsiaTheme="majorEastAsia"/>
        </w:rPr>
        <w:t>Art. 10</w:t>
      </w:r>
      <w:r w:rsidRPr="00D8227E">
        <w:t xml:space="preserve"> Os projetos viários deverão observar normas técnicas de engenharia, segurança viária e legislação aplicável.</w:t>
      </w:r>
    </w:p>
    <w:p w14:paraId="3DB15074" w14:textId="77777777" w:rsidR="00473581" w:rsidRPr="00D8227E" w:rsidRDefault="00473581" w:rsidP="00473581">
      <w:pPr>
        <w:pStyle w:val="NormalWeb"/>
        <w:spacing w:before="120" w:beforeAutospacing="0" w:after="120" w:afterAutospacing="0"/>
      </w:pPr>
      <w:r w:rsidRPr="00D8227E">
        <w:rPr>
          <w:rStyle w:val="Forte"/>
          <w:rFonts w:eastAsiaTheme="majorEastAsia"/>
        </w:rPr>
        <w:t>Art. 11</w:t>
      </w:r>
      <w:r w:rsidRPr="00D8227E">
        <w:t xml:space="preserve"> Nos entroncamentos viários deverão ser previstas soluções que garantam a segurança do tráfego, inclusive dispositivos de redução de velocidade e ilhas de retorno ou refúgios viários. </w:t>
      </w:r>
    </w:p>
    <w:p w14:paraId="56684682" w14:textId="77777777" w:rsidR="00473581" w:rsidRPr="00D8227E" w:rsidRDefault="00473581" w:rsidP="00473581">
      <w:pPr>
        <w:pStyle w:val="NormalWeb"/>
        <w:spacing w:before="120" w:beforeAutospacing="0" w:after="120" w:afterAutospacing="0"/>
      </w:pPr>
      <w:r w:rsidRPr="00D8227E">
        <w:rPr>
          <w:rStyle w:val="Forte"/>
          <w:rFonts w:eastAsiaTheme="majorEastAsia"/>
        </w:rPr>
        <w:t>Art. 12</w:t>
      </w:r>
      <w:r w:rsidRPr="00D8227E">
        <w:t xml:space="preserve"> Nos parcelamentos rurais:</w:t>
      </w:r>
    </w:p>
    <w:p w14:paraId="7965D74B" w14:textId="77777777" w:rsidR="00473581" w:rsidRPr="00D8227E" w:rsidRDefault="00473581" w:rsidP="00473581">
      <w:pPr>
        <w:pStyle w:val="NormalWeb"/>
        <w:spacing w:before="120" w:beforeAutospacing="0" w:after="120" w:afterAutospacing="0"/>
      </w:pPr>
      <w:r w:rsidRPr="00D8227E">
        <w:t xml:space="preserve">I – </w:t>
      </w:r>
      <w:proofErr w:type="gramStart"/>
      <w:r w:rsidRPr="00D8227E">
        <w:t>deverá</w:t>
      </w:r>
      <w:proofErr w:type="gramEnd"/>
      <w:r w:rsidRPr="00D8227E">
        <w:t xml:space="preserve"> ser assegurada integração com o sistema viário municipal;</w:t>
      </w:r>
      <w:r w:rsidRPr="00D8227E">
        <w:br/>
        <w:t>II – os custos de implantação ou adequação das vias serão do interessado;</w:t>
      </w:r>
      <w:r w:rsidRPr="00D8227E">
        <w:br/>
        <w:t>III – será vedado parcelamento sem acesso à malha viária oficial.</w:t>
      </w:r>
    </w:p>
    <w:p w14:paraId="74B0F0B3" w14:textId="464BC799" w:rsidR="00473581" w:rsidRPr="00D8227E" w:rsidRDefault="00473581" w:rsidP="00473581">
      <w:pPr>
        <w:pStyle w:val="NormalWeb"/>
        <w:spacing w:before="120" w:beforeAutospacing="0" w:after="120" w:afterAutospacing="0"/>
      </w:pPr>
      <w:r w:rsidRPr="00D8227E">
        <w:rPr>
          <w:rStyle w:val="Forte"/>
          <w:rFonts w:eastAsiaTheme="majorEastAsia"/>
        </w:rPr>
        <w:t>Art. 13</w:t>
      </w:r>
      <w:r w:rsidRPr="00D8227E">
        <w:t xml:space="preserve"> A alteração de traçado de estrada rural dependerá de autorização do Município, mediante apresentação de projeto técnico e justificativa.</w:t>
      </w:r>
    </w:p>
    <w:p w14:paraId="64350D40" w14:textId="624A33D4" w:rsidR="00B81289" w:rsidRPr="00D8227E" w:rsidRDefault="00B81289" w:rsidP="00473581">
      <w:pPr>
        <w:pStyle w:val="NormalWeb"/>
        <w:spacing w:before="120" w:beforeAutospacing="0" w:after="120" w:afterAutospacing="0"/>
      </w:pPr>
    </w:p>
    <w:p w14:paraId="53B33537" w14:textId="77777777" w:rsidR="00B81289" w:rsidRPr="00D8227E" w:rsidRDefault="00B81289" w:rsidP="00473581">
      <w:pPr>
        <w:pStyle w:val="NormalWeb"/>
        <w:spacing w:before="120" w:beforeAutospacing="0" w:after="120" w:afterAutospacing="0"/>
      </w:pPr>
    </w:p>
    <w:p w14:paraId="430EE9AE" w14:textId="77777777" w:rsidR="00473581" w:rsidRPr="00D8227E" w:rsidRDefault="00473581" w:rsidP="00473581">
      <w:pPr>
        <w:pStyle w:val="Ttu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227E">
        <w:rPr>
          <w:rStyle w:val="Forte"/>
          <w:rFonts w:ascii="Times New Roman" w:hAnsi="Times New Roman" w:cs="Times New Roman"/>
          <w:color w:val="auto"/>
          <w:sz w:val="24"/>
          <w:szCs w:val="24"/>
        </w:rPr>
        <w:lastRenderedPageBreak/>
        <w:t>CAPÍTULO V</w:t>
      </w:r>
    </w:p>
    <w:p w14:paraId="2E278C5B" w14:textId="77777777" w:rsidR="00473581" w:rsidRPr="00D8227E" w:rsidRDefault="00473581" w:rsidP="00473581">
      <w:pPr>
        <w:pStyle w:val="Ttulo3"/>
        <w:spacing w:before="0"/>
        <w:jc w:val="center"/>
        <w:rPr>
          <w:rFonts w:ascii="Times New Roman" w:hAnsi="Times New Roman" w:cs="Times New Roman"/>
          <w:color w:val="auto"/>
        </w:rPr>
      </w:pPr>
      <w:r w:rsidRPr="00D8227E">
        <w:rPr>
          <w:rStyle w:val="Forte"/>
          <w:rFonts w:ascii="Times New Roman" w:hAnsi="Times New Roman" w:cs="Times New Roman"/>
          <w:color w:val="auto"/>
        </w:rPr>
        <w:t>DAS PROIBIÇÕES E INFRAÇÕES</w:t>
      </w:r>
    </w:p>
    <w:p w14:paraId="3E405839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t>Art. 14</w:t>
      </w:r>
      <w:r w:rsidRPr="00D8227E">
        <w:t xml:space="preserve"> É proibido:</w:t>
      </w:r>
    </w:p>
    <w:p w14:paraId="45856264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 xml:space="preserve">I – </w:t>
      </w:r>
      <w:proofErr w:type="gramStart"/>
      <w:r w:rsidRPr="00D8227E">
        <w:t>obstruir ou dificultar</w:t>
      </w:r>
      <w:proofErr w:type="gramEnd"/>
      <w:r w:rsidRPr="00D8227E">
        <w:t xml:space="preserve"> o trânsito nas vias;</w:t>
      </w:r>
    </w:p>
    <w:p w14:paraId="291C6E72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 xml:space="preserve">II – </w:t>
      </w:r>
      <w:proofErr w:type="gramStart"/>
      <w:r w:rsidRPr="00D8227E">
        <w:t>danificar</w:t>
      </w:r>
      <w:proofErr w:type="gramEnd"/>
      <w:r w:rsidRPr="00D8227E">
        <w:t xml:space="preserve"> estruturas viárias;</w:t>
      </w:r>
    </w:p>
    <w:p w14:paraId="42C5D645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>III – realizar escavações ou intervenções sem autorização;</w:t>
      </w:r>
    </w:p>
    <w:p w14:paraId="3AB9DA27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 xml:space="preserve">IV – </w:t>
      </w:r>
      <w:proofErr w:type="gramStart"/>
      <w:r w:rsidRPr="00D8227E">
        <w:t>implantar</w:t>
      </w:r>
      <w:proofErr w:type="gramEnd"/>
      <w:r w:rsidRPr="00D8227E">
        <w:t xml:space="preserve"> obstáculos na faixa de domínio;</w:t>
      </w:r>
    </w:p>
    <w:p w14:paraId="06F2CFC8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 xml:space="preserve">V – </w:t>
      </w:r>
      <w:proofErr w:type="gramStart"/>
      <w:r w:rsidRPr="00D8227E">
        <w:t>executar</w:t>
      </w:r>
      <w:proofErr w:type="gramEnd"/>
      <w:r w:rsidRPr="00D8227E">
        <w:t xml:space="preserve"> construções na faixa não edificável;</w:t>
      </w:r>
    </w:p>
    <w:p w14:paraId="2C19D551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  <w:rPr>
          <w:shd w:val="clear" w:color="auto" w:fill="FFFFFF"/>
        </w:rPr>
      </w:pPr>
      <w:r w:rsidRPr="00D8227E">
        <w:t xml:space="preserve">VI - </w:t>
      </w:r>
      <w:r w:rsidRPr="00D8227E">
        <w:rPr>
          <w:shd w:val="clear" w:color="auto" w:fill="FFFFFF"/>
        </w:rPr>
        <w:t>Impedir ou dificultar o escoamento de águas pluviais das estradas para o interior das propriedades lindeiras;</w:t>
      </w:r>
    </w:p>
    <w:p w14:paraId="76195DF6" w14:textId="77777777" w:rsidR="00473581" w:rsidRPr="00D8227E" w:rsidRDefault="00473581" w:rsidP="00473581">
      <w:pPr>
        <w:pStyle w:val="NormalWeb"/>
        <w:spacing w:before="120" w:beforeAutospacing="0" w:after="120" w:afterAutospacing="0"/>
      </w:pPr>
      <w:r w:rsidRPr="00D8227E">
        <w:rPr>
          <w:rStyle w:val="Forte"/>
          <w:rFonts w:eastAsiaTheme="majorEastAsia"/>
        </w:rPr>
        <w:t>Art. 15</w:t>
      </w:r>
      <w:r w:rsidRPr="00D8227E">
        <w:t xml:space="preserve"> O descumprimento das disposições desta Lei sujeitará o infrator a:</w:t>
      </w:r>
    </w:p>
    <w:p w14:paraId="4636A8E4" w14:textId="77777777" w:rsidR="00473581" w:rsidRPr="00D8227E" w:rsidRDefault="00473581" w:rsidP="00473581">
      <w:pPr>
        <w:pStyle w:val="NormalWeb"/>
        <w:spacing w:before="120" w:beforeAutospacing="0" w:after="120" w:afterAutospacing="0"/>
      </w:pPr>
      <w:r w:rsidRPr="00D8227E">
        <w:t xml:space="preserve">I – </w:t>
      </w:r>
      <w:proofErr w:type="gramStart"/>
      <w:r w:rsidRPr="00D8227E">
        <w:t>notificação</w:t>
      </w:r>
      <w:proofErr w:type="gramEnd"/>
      <w:r w:rsidRPr="00D8227E">
        <w:t xml:space="preserve"> para regularização;</w:t>
      </w:r>
      <w:r w:rsidRPr="00D8227E">
        <w:br/>
        <w:t>II – multa administrativa, conforme regulamento;</w:t>
      </w:r>
      <w:r w:rsidRPr="00D8227E">
        <w:br/>
        <w:t>III – obrigação de reparação do dano.</w:t>
      </w:r>
    </w:p>
    <w:p w14:paraId="39FA1CDA" w14:textId="77777777" w:rsidR="00473581" w:rsidRPr="00D8227E" w:rsidRDefault="00473581" w:rsidP="00473581">
      <w:pPr>
        <w:pStyle w:val="NormalWeb"/>
        <w:spacing w:before="120" w:beforeAutospacing="0" w:after="120" w:afterAutospacing="0"/>
      </w:pPr>
      <w:r w:rsidRPr="00D8227E">
        <w:rPr>
          <w:rStyle w:val="Forte"/>
          <w:rFonts w:eastAsiaTheme="majorEastAsia"/>
        </w:rPr>
        <w:t>Parágrafo único.</w:t>
      </w:r>
      <w:r w:rsidRPr="00D8227E">
        <w:t xml:space="preserve"> Persistindo a irregularidade, o Município poderá executar os serviços necessários, com cobrança dos custos.</w:t>
      </w:r>
    </w:p>
    <w:p w14:paraId="4B31B1DC" w14:textId="77777777" w:rsidR="00473581" w:rsidRPr="00D8227E" w:rsidRDefault="00473581" w:rsidP="00473581">
      <w:pPr>
        <w:pStyle w:val="NormalWeb"/>
        <w:spacing w:before="120" w:beforeAutospacing="0" w:after="120" w:afterAutospacing="0"/>
      </w:pPr>
    </w:p>
    <w:p w14:paraId="4C811685" w14:textId="77777777" w:rsidR="00473581" w:rsidRPr="00D8227E" w:rsidRDefault="00473581" w:rsidP="00473581">
      <w:pPr>
        <w:pStyle w:val="Ttu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227E">
        <w:rPr>
          <w:rStyle w:val="Forte"/>
          <w:rFonts w:ascii="Times New Roman" w:hAnsi="Times New Roman" w:cs="Times New Roman"/>
          <w:color w:val="auto"/>
          <w:sz w:val="24"/>
          <w:szCs w:val="24"/>
        </w:rPr>
        <w:t>CAPÍTULO VI</w:t>
      </w:r>
    </w:p>
    <w:p w14:paraId="0F49BEBE" w14:textId="77777777" w:rsidR="00473581" w:rsidRPr="00D8227E" w:rsidRDefault="00473581" w:rsidP="00473581">
      <w:pPr>
        <w:pStyle w:val="Ttulo3"/>
        <w:spacing w:before="0"/>
        <w:jc w:val="center"/>
        <w:rPr>
          <w:rFonts w:ascii="Times New Roman" w:hAnsi="Times New Roman" w:cs="Times New Roman"/>
          <w:color w:val="auto"/>
        </w:rPr>
      </w:pPr>
      <w:r w:rsidRPr="00D8227E">
        <w:rPr>
          <w:rStyle w:val="Forte"/>
          <w:rFonts w:ascii="Times New Roman" w:hAnsi="Times New Roman" w:cs="Times New Roman"/>
          <w:color w:val="auto"/>
        </w:rPr>
        <w:t>DAS OBRIGAÇÕES DOS PROPRIETÁRIOS</w:t>
      </w:r>
    </w:p>
    <w:p w14:paraId="1B272B02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t>Art. 16</w:t>
      </w:r>
      <w:r w:rsidRPr="00D8227E">
        <w:t xml:space="preserve"> Os proprietários de imóveis lindeiros às estradas rurais deverão:</w:t>
      </w:r>
    </w:p>
    <w:p w14:paraId="48A9B71B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 xml:space="preserve">I – </w:t>
      </w:r>
      <w:proofErr w:type="gramStart"/>
      <w:r w:rsidRPr="00D8227E">
        <w:t>manter</w:t>
      </w:r>
      <w:proofErr w:type="gramEnd"/>
      <w:r w:rsidRPr="00D8227E">
        <w:t xml:space="preserve"> as margens limpas e roçadas;</w:t>
      </w:r>
    </w:p>
    <w:p w14:paraId="31E2564F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 xml:space="preserve">II – </w:t>
      </w:r>
      <w:proofErr w:type="gramStart"/>
      <w:r w:rsidRPr="00D8227E">
        <w:t>evitar</w:t>
      </w:r>
      <w:proofErr w:type="gramEnd"/>
      <w:r w:rsidRPr="00D8227E">
        <w:t xml:space="preserve"> o escoamento inadequado de águas para a via;</w:t>
      </w:r>
    </w:p>
    <w:p w14:paraId="5315E3D3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>III – não obstruir sistemas de drenagem;</w:t>
      </w:r>
    </w:p>
    <w:p w14:paraId="09D1E84D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t xml:space="preserve">IV – </w:t>
      </w:r>
      <w:proofErr w:type="gramStart"/>
      <w:r w:rsidRPr="00D8227E">
        <w:t>respeitar</w:t>
      </w:r>
      <w:proofErr w:type="gramEnd"/>
      <w:r w:rsidRPr="00D8227E">
        <w:t xml:space="preserve"> os limites da faixa de domínio.</w:t>
      </w:r>
    </w:p>
    <w:p w14:paraId="54C992DC" w14:textId="77777777" w:rsidR="00473581" w:rsidRPr="00D8227E" w:rsidRDefault="00473581" w:rsidP="00473581">
      <w:pPr>
        <w:pStyle w:val="NormalWeb"/>
        <w:spacing w:before="120" w:beforeAutospacing="0" w:after="120" w:afterAutospacing="0"/>
      </w:pPr>
      <w:r w:rsidRPr="00D8227E">
        <w:rPr>
          <w:rStyle w:val="Forte"/>
          <w:rFonts w:eastAsiaTheme="majorEastAsia"/>
        </w:rPr>
        <w:t>Art. 17</w:t>
      </w:r>
      <w:r w:rsidRPr="00D8227E">
        <w:t xml:space="preserve"> Constatada irregularidade, o Município notificará o responsável para regularização no prazo estabelecido em regulamento.</w:t>
      </w:r>
    </w:p>
    <w:p w14:paraId="5413E74D" w14:textId="77777777" w:rsidR="00473581" w:rsidRPr="00D8227E" w:rsidRDefault="00473581" w:rsidP="00473581">
      <w:pPr>
        <w:pStyle w:val="NormalWeb"/>
        <w:spacing w:before="120" w:beforeAutospacing="0" w:after="120" w:afterAutospacing="0"/>
      </w:pPr>
      <w:r w:rsidRPr="00D8227E">
        <w:rPr>
          <w:rStyle w:val="Forte"/>
          <w:rFonts w:eastAsiaTheme="majorEastAsia"/>
        </w:rPr>
        <w:t>§ 1º</w:t>
      </w:r>
      <w:r w:rsidRPr="00D8227E">
        <w:t xml:space="preserve"> O descumprimento poderá ensejar multa administrativa.</w:t>
      </w:r>
    </w:p>
    <w:p w14:paraId="1A9D4599" w14:textId="77777777" w:rsidR="00473581" w:rsidRPr="00D8227E" w:rsidRDefault="00473581" w:rsidP="00473581">
      <w:pPr>
        <w:pStyle w:val="NormalWeb"/>
        <w:spacing w:before="120" w:beforeAutospacing="0" w:after="120" w:afterAutospacing="0"/>
      </w:pPr>
      <w:r w:rsidRPr="00D8227E">
        <w:rPr>
          <w:rStyle w:val="Forte"/>
          <w:rFonts w:eastAsiaTheme="majorEastAsia"/>
        </w:rPr>
        <w:t>§ 2º</w:t>
      </w:r>
      <w:r w:rsidRPr="00D8227E">
        <w:t xml:space="preserve"> O Município poderá executar o serviço e cobrar os custos do responsável.</w:t>
      </w:r>
    </w:p>
    <w:p w14:paraId="1E83C325" w14:textId="77777777" w:rsidR="00473581" w:rsidRPr="00D8227E" w:rsidRDefault="00473581" w:rsidP="00473581">
      <w:pPr>
        <w:pStyle w:val="Ttulo2"/>
        <w:rPr>
          <w:rStyle w:val="Forte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FE21DA3" w14:textId="77777777" w:rsidR="00473581" w:rsidRPr="00D8227E" w:rsidRDefault="00473581" w:rsidP="00473581">
      <w:pPr>
        <w:pStyle w:val="Ttu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227E">
        <w:rPr>
          <w:rStyle w:val="Forte"/>
          <w:rFonts w:ascii="Times New Roman" w:hAnsi="Times New Roman" w:cs="Times New Roman"/>
          <w:color w:val="auto"/>
          <w:sz w:val="24"/>
          <w:szCs w:val="24"/>
        </w:rPr>
        <w:t>CAPÍTULO VII</w:t>
      </w:r>
    </w:p>
    <w:p w14:paraId="6097BCB9" w14:textId="77777777" w:rsidR="00473581" w:rsidRPr="00D8227E" w:rsidRDefault="00473581" w:rsidP="00473581">
      <w:pPr>
        <w:pStyle w:val="Ttulo3"/>
        <w:spacing w:before="0"/>
        <w:jc w:val="center"/>
        <w:rPr>
          <w:rFonts w:ascii="Times New Roman" w:hAnsi="Times New Roman" w:cs="Times New Roman"/>
          <w:color w:val="auto"/>
        </w:rPr>
      </w:pPr>
      <w:r w:rsidRPr="00D8227E">
        <w:rPr>
          <w:rStyle w:val="Forte"/>
          <w:rFonts w:ascii="Times New Roman" w:hAnsi="Times New Roman" w:cs="Times New Roman"/>
          <w:color w:val="auto"/>
        </w:rPr>
        <w:t>DAS DISPOSIÇÕES FINAIS</w:t>
      </w:r>
    </w:p>
    <w:p w14:paraId="382FDC20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t>Art. 18</w:t>
      </w:r>
      <w:r w:rsidRPr="00D8227E">
        <w:t xml:space="preserve"> As áreas necessárias à ampliação do sistema viário poderão ser declaradas de utilidade pública para fins de desapropriação, nos termos da legislação vigente.</w:t>
      </w:r>
    </w:p>
    <w:p w14:paraId="1F1C8614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t>Art. 19</w:t>
      </w:r>
      <w:r w:rsidRPr="00D8227E">
        <w:t xml:space="preserve"> O Poder Executivo regulamentará esta Lei no prazo de até 180 (cento e oitenta) dias.</w:t>
      </w:r>
    </w:p>
    <w:p w14:paraId="24506790" w14:textId="77777777" w:rsidR="00473581" w:rsidRPr="00D8227E" w:rsidRDefault="00473581" w:rsidP="00473581">
      <w:pPr>
        <w:pStyle w:val="NormalWeb"/>
        <w:spacing w:before="120" w:beforeAutospacing="0" w:after="120" w:afterAutospacing="0"/>
        <w:jc w:val="both"/>
      </w:pPr>
      <w:r w:rsidRPr="00D8227E">
        <w:rPr>
          <w:rStyle w:val="Forte"/>
          <w:rFonts w:eastAsiaTheme="majorEastAsia"/>
        </w:rPr>
        <w:t>Art. 20</w:t>
      </w:r>
      <w:r w:rsidRPr="00D8227E">
        <w:t xml:space="preserve"> Esta Lei Complementar entra em vigor na data de sua publicação.</w:t>
      </w:r>
    </w:p>
    <w:p w14:paraId="3BA1BEED" w14:textId="77777777" w:rsidR="00473581" w:rsidRPr="00D8227E" w:rsidRDefault="00473581" w:rsidP="00473581">
      <w:pPr>
        <w:pStyle w:val="NormalWeb"/>
      </w:pPr>
    </w:p>
    <w:p w14:paraId="336AEB09" w14:textId="77777777" w:rsidR="00473581" w:rsidRPr="00D8227E" w:rsidRDefault="00473581" w:rsidP="00473581">
      <w:pPr>
        <w:spacing w:before="100" w:beforeAutospacing="1" w:after="100" w:afterAutospacing="1"/>
        <w:rPr>
          <w:b/>
          <w:bCs/>
        </w:rPr>
      </w:pPr>
    </w:p>
    <w:p w14:paraId="0F33A797" w14:textId="784DB8D7" w:rsidR="00473581" w:rsidRPr="00D8227E" w:rsidRDefault="00473581" w:rsidP="00473581">
      <w:pPr>
        <w:spacing w:before="100" w:beforeAutospacing="1" w:after="100" w:afterAutospacing="1"/>
        <w:jc w:val="center"/>
        <w:rPr>
          <w:b/>
          <w:bCs/>
        </w:rPr>
      </w:pPr>
      <w:r w:rsidRPr="00D8227E">
        <w:rPr>
          <w:b/>
          <w:bCs/>
        </w:rPr>
        <w:lastRenderedPageBreak/>
        <w:t>JUSTIFICATIVA</w:t>
      </w:r>
    </w:p>
    <w:p w14:paraId="616B2419" w14:textId="77777777" w:rsidR="00473581" w:rsidRPr="00D8227E" w:rsidRDefault="00473581" w:rsidP="00473581">
      <w:pPr>
        <w:spacing w:before="100" w:beforeAutospacing="1" w:after="100" w:afterAutospacing="1"/>
      </w:pPr>
      <w:r w:rsidRPr="00D8227E">
        <w:t>Senhor Presidente,</w:t>
      </w:r>
      <w:r w:rsidRPr="00D8227E">
        <w:br/>
        <w:t>Senhores Vereadores,</w:t>
      </w:r>
    </w:p>
    <w:p w14:paraId="6654CC3D" w14:textId="7CF89321" w:rsidR="00473581" w:rsidRPr="00D8227E" w:rsidRDefault="00473581" w:rsidP="00473581">
      <w:pPr>
        <w:spacing w:before="100" w:beforeAutospacing="1" w:after="100" w:afterAutospacing="1"/>
      </w:pPr>
      <w:r w:rsidRPr="00D8227E">
        <w:t xml:space="preserve">Os Vereadores que subscreve a essa justificativa, submetem à elevada apreciação desse colegiado legislativo o Projeto de Lei Complementar nº 02/2026, proposição de diretrizes ao </w:t>
      </w:r>
      <w:r w:rsidRPr="00D8227E">
        <w:rPr>
          <w:b/>
          <w:bCs/>
        </w:rPr>
        <w:t>Sistema Viário Rural do Município de Anchieta/SC,</w:t>
      </w:r>
      <w:r w:rsidRPr="00D8227E">
        <w:t xml:space="preserve"> com o objetivo de organizar, padronizar e disciplinar a estrutura das estradas rurais e as responsabilidades correlatas.</w:t>
      </w:r>
    </w:p>
    <w:p w14:paraId="5E2C3559" w14:textId="77777777" w:rsidR="00473581" w:rsidRPr="00D8227E" w:rsidRDefault="00473581" w:rsidP="00473581">
      <w:pPr>
        <w:spacing w:before="100" w:beforeAutospacing="1" w:after="100" w:afterAutospacing="1"/>
      </w:pPr>
      <w:r w:rsidRPr="00D8227E">
        <w:t>A proposição surge da necessidade concreta de enfrentar problemas recorrentes no meio rural, notadamente:</w:t>
      </w:r>
    </w:p>
    <w:p w14:paraId="61077477" w14:textId="77777777" w:rsidR="00473581" w:rsidRPr="00D8227E" w:rsidRDefault="00473581" w:rsidP="00473581">
      <w:pPr>
        <w:numPr>
          <w:ilvl w:val="0"/>
          <w:numId w:val="11"/>
        </w:numPr>
        <w:suppressAutoHyphens w:val="0"/>
        <w:spacing w:before="100" w:beforeAutospacing="1" w:after="100" w:afterAutospacing="1"/>
      </w:pPr>
      <w:r w:rsidRPr="00D8227E">
        <w:t xml:space="preserve">deficiência na manutenção das margens das estradas; </w:t>
      </w:r>
    </w:p>
    <w:p w14:paraId="760BF0F7" w14:textId="77777777" w:rsidR="00473581" w:rsidRPr="00D8227E" w:rsidRDefault="00473581" w:rsidP="00473581">
      <w:pPr>
        <w:numPr>
          <w:ilvl w:val="0"/>
          <w:numId w:val="11"/>
        </w:numPr>
        <w:suppressAutoHyphens w:val="0"/>
        <w:spacing w:before="100" w:beforeAutospacing="1" w:after="100" w:afterAutospacing="1"/>
      </w:pPr>
      <w:r w:rsidRPr="00D8227E">
        <w:t xml:space="preserve">prejuízo à trafegabilidade, especialmente em períodos de safra; </w:t>
      </w:r>
    </w:p>
    <w:p w14:paraId="4328179C" w14:textId="77777777" w:rsidR="00473581" w:rsidRPr="00D8227E" w:rsidRDefault="00473581" w:rsidP="00473581">
      <w:pPr>
        <w:numPr>
          <w:ilvl w:val="0"/>
          <w:numId w:val="11"/>
        </w:numPr>
        <w:suppressAutoHyphens w:val="0"/>
        <w:spacing w:before="100" w:beforeAutospacing="1" w:after="100" w:afterAutospacing="1"/>
      </w:pPr>
      <w:r w:rsidRPr="00D8227E">
        <w:t xml:space="preserve">riscos à segurança de motoristas, ciclistas e pedestres; </w:t>
      </w:r>
    </w:p>
    <w:p w14:paraId="741E9A74" w14:textId="77777777" w:rsidR="00473581" w:rsidRPr="00D8227E" w:rsidRDefault="00473581" w:rsidP="00473581">
      <w:pPr>
        <w:numPr>
          <w:ilvl w:val="0"/>
          <w:numId w:val="11"/>
        </w:numPr>
        <w:suppressAutoHyphens w:val="0"/>
        <w:spacing w:before="100" w:beforeAutospacing="1" w:after="100" w:afterAutospacing="1"/>
      </w:pPr>
      <w:r w:rsidRPr="00D8227E">
        <w:t xml:space="preserve">dificuldades no escoamento da produção agrícola e no transporte escolar. </w:t>
      </w:r>
    </w:p>
    <w:p w14:paraId="55184BBA" w14:textId="77777777" w:rsidR="00473581" w:rsidRPr="00D8227E" w:rsidRDefault="00473581" w:rsidP="00473581">
      <w:pPr>
        <w:spacing w:before="100" w:beforeAutospacing="1" w:after="100" w:afterAutospacing="1"/>
      </w:pPr>
      <w:r w:rsidRPr="00D8227E">
        <w:t>Atualmente, verifica-se ausência de um marco normativo claro que:</w:t>
      </w:r>
    </w:p>
    <w:p w14:paraId="201DF484" w14:textId="77777777" w:rsidR="00473581" w:rsidRPr="00D8227E" w:rsidRDefault="00473581" w:rsidP="00473581">
      <w:pPr>
        <w:numPr>
          <w:ilvl w:val="0"/>
          <w:numId w:val="12"/>
        </w:numPr>
        <w:suppressAutoHyphens w:val="0"/>
        <w:spacing w:before="100" w:beforeAutospacing="1" w:after="100" w:afterAutospacing="1"/>
      </w:pPr>
      <w:r w:rsidRPr="00D8227E">
        <w:t xml:space="preserve">defina a largura mínima das vias; </w:t>
      </w:r>
    </w:p>
    <w:p w14:paraId="383A2C8B" w14:textId="77777777" w:rsidR="00473581" w:rsidRPr="00D8227E" w:rsidRDefault="00473581" w:rsidP="00473581">
      <w:pPr>
        <w:numPr>
          <w:ilvl w:val="0"/>
          <w:numId w:val="12"/>
        </w:numPr>
        <w:suppressAutoHyphens w:val="0"/>
        <w:spacing w:before="100" w:beforeAutospacing="1" w:after="100" w:afterAutospacing="1"/>
      </w:pPr>
      <w:r w:rsidRPr="00D8227E">
        <w:t xml:space="preserve">estabeleça a faixa de domínio e área não edificável; </w:t>
      </w:r>
    </w:p>
    <w:p w14:paraId="2ACB9A01" w14:textId="77777777" w:rsidR="00473581" w:rsidRPr="00D8227E" w:rsidRDefault="00473581" w:rsidP="00473581">
      <w:pPr>
        <w:numPr>
          <w:ilvl w:val="0"/>
          <w:numId w:val="12"/>
        </w:numPr>
        <w:suppressAutoHyphens w:val="0"/>
        <w:spacing w:before="100" w:beforeAutospacing="1" w:after="100" w:afterAutospacing="1"/>
      </w:pPr>
      <w:r w:rsidRPr="00D8227E">
        <w:t xml:space="preserve">discipline a atuação dos proprietários lindeiros; </w:t>
      </w:r>
    </w:p>
    <w:p w14:paraId="5FDFD31B" w14:textId="77777777" w:rsidR="00473581" w:rsidRPr="00D8227E" w:rsidRDefault="00473581" w:rsidP="00473581">
      <w:pPr>
        <w:numPr>
          <w:ilvl w:val="0"/>
          <w:numId w:val="12"/>
        </w:numPr>
        <w:suppressAutoHyphens w:val="0"/>
        <w:spacing w:before="100" w:beforeAutospacing="1" w:after="100" w:afterAutospacing="1"/>
      </w:pPr>
      <w:r w:rsidRPr="00D8227E">
        <w:t xml:space="preserve">organize a atuação do Poder Público. </w:t>
      </w:r>
    </w:p>
    <w:p w14:paraId="28B29C3C" w14:textId="77777777" w:rsidR="00473581" w:rsidRPr="00D8227E" w:rsidRDefault="00473581" w:rsidP="00473581">
      <w:pPr>
        <w:spacing w:before="100" w:beforeAutospacing="1" w:after="100" w:afterAutospacing="1"/>
      </w:pPr>
      <w:r w:rsidRPr="00D8227E">
        <w:t xml:space="preserve">Nesse contexto, o projeto propõe a estruturação do sistema viário rural em bases técnicas e juridicamente seguras. </w:t>
      </w:r>
    </w:p>
    <w:p w14:paraId="67207313" w14:textId="77777777" w:rsidR="00473581" w:rsidRPr="00D8227E" w:rsidRDefault="00473581" w:rsidP="00473581">
      <w:r w:rsidRPr="00D8227E">
        <w:t xml:space="preserve"> </w:t>
      </w:r>
    </w:p>
    <w:p w14:paraId="7F1DEB0F" w14:textId="77777777" w:rsidR="00C00EF6" w:rsidRPr="00D8227E" w:rsidRDefault="00C00EF6" w:rsidP="00C00EF6">
      <w:pPr>
        <w:spacing w:after="200"/>
        <w:jc w:val="center"/>
        <w:rPr>
          <w:rFonts w:eastAsia="Calibri"/>
          <w:b/>
          <w:bCs/>
          <w:lang w:eastAsia="en-US"/>
        </w:rPr>
      </w:pPr>
    </w:p>
    <w:p w14:paraId="5A50A737" w14:textId="296ABE94" w:rsidR="00C00EF6" w:rsidRPr="00D8227E" w:rsidRDefault="00C00EF6" w:rsidP="00C00EF6">
      <w:pPr>
        <w:spacing w:after="200"/>
        <w:jc w:val="center"/>
        <w:rPr>
          <w:bCs/>
        </w:rPr>
      </w:pPr>
      <w:r w:rsidRPr="00D8227E">
        <w:rPr>
          <w:rFonts w:eastAsia="Calibri"/>
          <w:b/>
          <w:bCs/>
          <w:lang w:eastAsia="en-US"/>
        </w:rPr>
        <w:t xml:space="preserve">FABIO KOHLS DO AMARAL                   </w:t>
      </w:r>
      <w:r w:rsidRPr="00D8227E">
        <w:rPr>
          <w:b/>
        </w:rPr>
        <w:t>NILO JOSÉ PREVEDELLO</w:t>
      </w:r>
    </w:p>
    <w:p w14:paraId="632BDE17" w14:textId="77777777" w:rsidR="00C00EF6" w:rsidRPr="00D8227E" w:rsidRDefault="00C00EF6" w:rsidP="00C00EF6">
      <w:pPr>
        <w:spacing w:after="200"/>
        <w:jc w:val="center"/>
        <w:rPr>
          <w:bCs/>
        </w:rPr>
      </w:pPr>
      <w:r w:rsidRPr="00D8227E">
        <w:rPr>
          <w:bCs/>
        </w:rPr>
        <w:t xml:space="preserve">Vereador                                                     </w:t>
      </w:r>
      <w:proofErr w:type="spellStart"/>
      <w:r w:rsidRPr="00D8227E">
        <w:rPr>
          <w:bCs/>
        </w:rPr>
        <w:t>Vereador</w:t>
      </w:r>
      <w:proofErr w:type="spellEnd"/>
    </w:p>
    <w:p w14:paraId="24F414E3" w14:textId="77777777" w:rsidR="00C00EF6" w:rsidRPr="00D8227E" w:rsidRDefault="00C00EF6" w:rsidP="00C00EF6">
      <w:pPr>
        <w:spacing w:after="200"/>
        <w:jc w:val="center"/>
        <w:rPr>
          <w:b/>
        </w:rPr>
      </w:pPr>
    </w:p>
    <w:p w14:paraId="42D21DF5" w14:textId="77777777" w:rsidR="00C00EF6" w:rsidRPr="00D8227E" w:rsidRDefault="00C00EF6" w:rsidP="00C00EF6">
      <w:pPr>
        <w:spacing w:after="200"/>
        <w:jc w:val="center"/>
        <w:rPr>
          <w:b/>
        </w:rPr>
      </w:pPr>
    </w:p>
    <w:p w14:paraId="11D42383" w14:textId="77777777" w:rsidR="00C00EF6" w:rsidRPr="00D8227E" w:rsidRDefault="00C00EF6" w:rsidP="00C00EF6">
      <w:pPr>
        <w:spacing w:after="200"/>
        <w:jc w:val="center"/>
        <w:rPr>
          <w:bCs/>
        </w:rPr>
      </w:pPr>
      <w:r w:rsidRPr="00D8227E">
        <w:rPr>
          <w:b/>
        </w:rPr>
        <w:t>TIAGO LEANDRO MOSERLE                                       DOUGLAS LUIZ VIDORI</w:t>
      </w:r>
    </w:p>
    <w:p w14:paraId="12631476" w14:textId="77777777" w:rsidR="00C00EF6" w:rsidRPr="00D8227E" w:rsidRDefault="00C00EF6" w:rsidP="00C00EF6">
      <w:pPr>
        <w:spacing w:after="200"/>
        <w:jc w:val="center"/>
        <w:rPr>
          <w:bCs/>
        </w:rPr>
      </w:pPr>
      <w:r w:rsidRPr="00D8227E">
        <w:rPr>
          <w:bCs/>
        </w:rPr>
        <w:t xml:space="preserve">Vereador                                                                                   </w:t>
      </w:r>
      <w:proofErr w:type="spellStart"/>
      <w:r w:rsidRPr="00D8227E">
        <w:rPr>
          <w:bCs/>
        </w:rPr>
        <w:t>Vereador</w:t>
      </w:r>
      <w:proofErr w:type="spellEnd"/>
    </w:p>
    <w:p w14:paraId="7E14AB5C" w14:textId="77777777" w:rsidR="00C00EF6" w:rsidRPr="00D8227E" w:rsidRDefault="00C00EF6" w:rsidP="00C00EF6">
      <w:pPr>
        <w:spacing w:after="200"/>
        <w:jc w:val="center"/>
        <w:rPr>
          <w:bCs/>
        </w:rPr>
      </w:pPr>
    </w:p>
    <w:p w14:paraId="42EFD6B8" w14:textId="77777777" w:rsidR="00C00EF6" w:rsidRPr="00D8227E" w:rsidRDefault="00C00EF6" w:rsidP="00C00EF6">
      <w:pPr>
        <w:spacing w:after="200"/>
        <w:jc w:val="center"/>
        <w:rPr>
          <w:bCs/>
        </w:rPr>
      </w:pPr>
    </w:p>
    <w:p w14:paraId="060D18DB" w14:textId="77777777" w:rsidR="00C00EF6" w:rsidRPr="00D8227E" w:rsidRDefault="00C00EF6" w:rsidP="00C00EF6">
      <w:pPr>
        <w:spacing w:after="200"/>
        <w:jc w:val="center"/>
        <w:rPr>
          <w:b/>
        </w:rPr>
      </w:pPr>
      <w:r w:rsidRPr="00D8227E">
        <w:rPr>
          <w:b/>
        </w:rPr>
        <w:t>NELSON RODRIGUES DA SILVA                               PAULO CESAR SARTORI</w:t>
      </w:r>
    </w:p>
    <w:p w14:paraId="3F7F2C07" w14:textId="77777777" w:rsidR="00C00EF6" w:rsidRPr="00D8227E" w:rsidRDefault="00C00EF6" w:rsidP="00C00EF6">
      <w:pPr>
        <w:spacing w:after="200"/>
        <w:jc w:val="center"/>
        <w:rPr>
          <w:rFonts w:eastAsia="Calibri"/>
          <w:bCs/>
          <w:lang w:eastAsia="en-US"/>
        </w:rPr>
      </w:pPr>
      <w:r w:rsidRPr="00D8227E">
        <w:rPr>
          <w:bCs/>
        </w:rPr>
        <w:t xml:space="preserve">Vereador                                                                              </w:t>
      </w:r>
      <w:proofErr w:type="spellStart"/>
      <w:r w:rsidRPr="00D8227E">
        <w:rPr>
          <w:bCs/>
        </w:rPr>
        <w:t>Vereador</w:t>
      </w:r>
      <w:proofErr w:type="spellEnd"/>
    </w:p>
    <w:p w14:paraId="5DF79AB9" w14:textId="77777777" w:rsidR="00473581" w:rsidRPr="00473581" w:rsidRDefault="00473581" w:rsidP="007E23B3">
      <w:pPr>
        <w:spacing w:after="200" w:line="360" w:lineRule="auto"/>
        <w:ind w:firstLine="709"/>
        <w:rPr>
          <w:rFonts w:eastAsia="Calibri"/>
          <w:b/>
          <w:bCs/>
          <w:lang w:eastAsia="en-US"/>
        </w:rPr>
      </w:pPr>
    </w:p>
    <w:sectPr w:rsidR="00473581" w:rsidRPr="00473581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C7AC" w14:textId="77777777" w:rsidR="003C3F77" w:rsidRDefault="003C3F77">
      <w:r>
        <w:separator/>
      </w:r>
    </w:p>
  </w:endnote>
  <w:endnote w:type="continuationSeparator" w:id="0">
    <w:p w14:paraId="5F18A708" w14:textId="77777777" w:rsidR="003C3F77" w:rsidRDefault="003C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7AC1" w14:textId="77777777" w:rsidR="00A540D6" w:rsidRDefault="00A43C6C">
    <w:pPr>
      <w:pStyle w:val="Rodap"/>
      <w:jc w:val="center"/>
      <w:rPr>
        <w:rFonts w:cs="Calibr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7A23FD93" w14:textId="77777777" w:rsidR="00A540D6" w:rsidRDefault="00A43C6C">
    <w:pPr>
      <w:pStyle w:val="Rodap"/>
      <w:jc w:val="center"/>
      <w:rPr>
        <w:rFonts w:cs="Calibri"/>
        <w:sz w:val="20"/>
        <w:szCs w:val="20"/>
      </w:rPr>
    </w:pPr>
    <w:proofErr w:type="spellStart"/>
    <w:r>
      <w:rPr>
        <w:rFonts w:cs="Calibri"/>
        <w:sz w:val="20"/>
        <w:szCs w:val="20"/>
      </w:rPr>
      <w:t>Email</w:t>
    </w:r>
    <w:proofErr w:type="spellEnd"/>
    <w:r>
      <w:rPr>
        <w:rFonts w:cs="Calibri"/>
        <w:sz w:val="20"/>
        <w:szCs w:val="20"/>
      </w:rPr>
      <w:t xml:space="preserve">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E14A" w14:textId="77777777" w:rsidR="003C3F77" w:rsidRDefault="003C3F77">
      <w:r>
        <w:separator/>
      </w:r>
    </w:p>
  </w:footnote>
  <w:footnote w:type="continuationSeparator" w:id="0">
    <w:p w14:paraId="2F266D61" w14:textId="77777777" w:rsidR="003C3F77" w:rsidRDefault="003C3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4461" w14:textId="77777777" w:rsidR="00A540D6" w:rsidRDefault="00A43C6C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noProof/>
      </w:rPr>
      <w:drawing>
        <wp:anchor distT="0" distB="0" distL="0" distR="0" simplePos="0" relativeHeight="2" behindDoc="1" locked="0" layoutInCell="0" allowOverlap="1" wp14:anchorId="10CBCBBD" wp14:editId="7553BACB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1F131B6D" w14:textId="77777777" w:rsidR="00A540D6" w:rsidRDefault="00A43C6C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0"/>
  </w:p>
  <w:p w14:paraId="3B0FE470" w14:textId="77777777" w:rsidR="00A540D6" w:rsidRDefault="00A540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7F76"/>
    <w:multiLevelType w:val="multilevel"/>
    <w:tmpl w:val="2772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705B8"/>
    <w:multiLevelType w:val="multilevel"/>
    <w:tmpl w:val="0B4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438EF"/>
    <w:multiLevelType w:val="multilevel"/>
    <w:tmpl w:val="D770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14968"/>
    <w:multiLevelType w:val="multilevel"/>
    <w:tmpl w:val="BD9A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E3269"/>
    <w:multiLevelType w:val="multilevel"/>
    <w:tmpl w:val="51CA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A3715"/>
    <w:multiLevelType w:val="multilevel"/>
    <w:tmpl w:val="E2E2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467F0"/>
    <w:multiLevelType w:val="multilevel"/>
    <w:tmpl w:val="66F8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409BD"/>
    <w:multiLevelType w:val="multilevel"/>
    <w:tmpl w:val="B0CA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B0868"/>
    <w:multiLevelType w:val="multilevel"/>
    <w:tmpl w:val="6FBA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A6980"/>
    <w:multiLevelType w:val="multilevel"/>
    <w:tmpl w:val="40D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0C400F"/>
    <w:multiLevelType w:val="multilevel"/>
    <w:tmpl w:val="8C04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E70D86"/>
    <w:multiLevelType w:val="multilevel"/>
    <w:tmpl w:val="F90A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D6"/>
    <w:rsid w:val="000656A7"/>
    <w:rsid w:val="001B2637"/>
    <w:rsid w:val="001E0B87"/>
    <w:rsid w:val="00264808"/>
    <w:rsid w:val="00265B98"/>
    <w:rsid w:val="002B286A"/>
    <w:rsid w:val="002C1837"/>
    <w:rsid w:val="002E6793"/>
    <w:rsid w:val="003822FE"/>
    <w:rsid w:val="003C3F77"/>
    <w:rsid w:val="003F336A"/>
    <w:rsid w:val="00473581"/>
    <w:rsid w:val="004864C2"/>
    <w:rsid w:val="005B20DE"/>
    <w:rsid w:val="00610BAA"/>
    <w:rsid w:val="006E6C6E"/>
    <w:rsid w:val="007471AB"/>
    <w:rsid w:val="007E23B3"/>
    <w:rsid w:val="00856DFD"/>
    <w:rsid w:val="00861DD0"/>
    <w:rsid w:val="008A0C8E"/>
    <w:rsid w:val="00983010"/>
    <w:rsid w:val="00A43C6C"/>
    <w:rsid w:val="00A540D6"/>
    <w:rsid w:val="00A66A90"/>
    <w:rsid w:val="00AC3A5B"/>
    <w:rsid w:val="00B323EF"/>
    <w:rsid w:val="00B81289"/>
    <w:rsid w:val="00C00EF6"/>
    <w:rsid w:val="00D77E71"/>
    <w:rsid w:val="00D8227E"/>
    <w:rsid w:val="00E05F2C"/>
    <w:rsid w:val="00E42256"/>
    <w:rsid w:val="00EC555E"/>
    <w:rsid w:val="00F35D96"/>
    <w:rsid w:val="00F64C32"/>
    <w:rsid w:val="00F7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1772"/>
  <w15:docId w15:val="{2259C599-4EBD-44CF-88B2-04FAD119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5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4735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58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7358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EA2F-59A2-4070-915D-27592A3B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dc:description/>
  <cp:lastModifiedBy>Câmara de Vereadores</cp:lastModifiedBy>
  <cp:revision>2</cp:revision>
  <cp:lastPrinted>2026-01-30T18:22:00Z</cp:lastPrinted>
  <dcterms:created xsi:type="dcterms:W3CDTF">2026-04-16T16:42:00Z</dcterms:created>
  <dcterms:modified xsi:type="dcterms:W3CDTF">2026-04-16T16:42:00Z</dcterms:modified>
  <dc:language>pt-BR</dc:language>
</cp:coreProperties>
</file>