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7DEF" w14:textId="77777777" w:rsidR="00C516A4" w:rsidRDefault="00C516A4"/>
    <w:p w14:paraId="07104C6D" w14:textId="77777777" w:rsidR="009E67CD" w:rsidRDefault="009E67CD" w:rsidP="009E67CD">
      <w:pPr>
        <w:jc w:val="center"/>
        <w:rPr>
          <w:rFonts w:ascii="Times New Roman" w:hAnsi="Times New Roman" w:cs="Times New Roman"/>
          <w:sz w:val="24"/>
          <w:szCs w:val="24"/>
        </w:rPr>
      </w:pPr>
    </w:p>
    <w:p w14:paraId="5A15229E" w14:textId="00266213" w:rsidR="009E67CD" w:rsidRPr="009E67CD" w:rsidRDefault="009E67CD" w:rsidP="00CE2398">
      <w:pPr>
        <w:jc w:val="center"/>
        <w:rPr>
          <w:rFonts w:ascii="Times New Roman" w:hAnsi="Times New Roman" w:cs="Times New Roman"/>
          <w:b/>
          <w:bCs/>
          <w:sz w:val="24"/>
          <w:szCs w:val="24"/>
        </w:rPr>
      </w:pPr>
      <w:r w:rsidRPr="009E67CD">
        <w:rPr>
          <w:rFonts w:ascii="Times New Roman" w:hAnsi="Times New Roman" w:cs="Times New Roman"/>
          <w:b/>
          <w:bCs/>
          <w:sz w:val="24"/>
          <w:szCs w:val="24"/>
        </w:rPr>
        <w:t>PROJETO DE LEI N°</w:t>
      </w:r>
      <w:r w:rsidR="00CC1072">
        <w:rPr>
          <w:rFonts w:ascii="Times New Roman" w:hAnsi="Times New Roman" w:cs="Times New Roman"/>
          <w:b/>
          <w:bCs/>
          <w:sz w:val="24"/>
          <w:szCs w:val="24"/>
        </w:rPr>
        <w:t>18</w:t>
      </w:r>
      <w:r>
        <w:rPr>
          <w:rFonts w:ascii="Times New Roman" w:hAnsi="Times New Roman" w:cs="Times New Roman"/>
          <w:b/>
          <w:bCs/>
          <w:sz w:val="24"/>
          <w:szCs w:val="24"/>
        </w:rPr>
        <w:t>/</w:t>
      </w:r>
      <w:r w:rsidRPr="009E67CD">
        <w:rPr>
          <w:rFonts w:ascii="Times New Roman" w:hAnsi="Times New Roman" w:cs="Times New Roman"/>
          <w:b/>
          <w:bCs/>
          <w:sz w:val="24"/>
          <w:szCs w:val="24"/>
        </w:rPr>
        <w:t>2026</w:t>
      </w:r>
      <w:r w:rsidR="004A2811">
        <w:rPr>
          <w:rFonts w:ascii="Times New Roman" w:hAnsi="Times New Roman" w:cs="Times New Roman"/>
          <w:b/>
          <w:bCs/>
          <w:sz w:val="24"/>
          <w:szCs w:val="24"/>
        </w:rPr>
        <w:t xml:space="preserve"> DE </w:t>
      </w:r>
      <w:r w:rsidR="00DB0667">
        <w:rPr>
          <w:rFonts w:ascii="Times New Roman" w:hAnsi="Times New Roman" w:cs="Times New Roman"/>
          <w:b/>
          <w:bCs/>
          <w:sz w:val="24"/>
          <w:szCs w:val="24"/>
        </w:rPr>
        <w:t>23</w:t>
      </w:r>
      <w:r w:rsidR="004A2811">
        <w:rPr>
          <w:rFonts w:ascii="Times New Roman" w:hAnsi="Times New Roman" w:cs="Times New Roman"/>
          <w:b/>
          <w:bCs/>
          <w:sz w:val="24"/>
          <w:szCs w:val="24"/>
        </w:rPr>
        <w:t xml:space="preserve"> DE </w:t>
      </w:r>
      <w:r w:rsidR="00DB0667">
        <w:rPr>
          <w:rFonts w:ascii="Times New Roman" w:hAnsi="Times New Roman" w:cs="Times New Roman"/>
          <w:b/>
          <w:bCs/>
          <w:sz w:val="24"/>
          <w:szCs w:val="24"/>
        </w:rPr>
        <w:t>ABRIL</w:t>
      </w:r>
      <w:r w:rsidR="004A2811">
        <w:rPr>
          <w:rFonts w:ascii="Times New Roman" w:hAnsi="Times New Roman" w:cs="Times New Roman"/>
          <w:b/>
          <w:bCs/>
          <w:sz w:val="24"/>
          <w:szCs w:val="24"/>
        </w:rPr>
        <w:t xml:space="preserve"> DE 2026</w:t>
      </w:r>
    </w:p>
    <w:p w14:paraId="62A06860" w14:textId="77777777" w:rsidR="004A2811" w:rsidRPr="004A2811" w:rsidRDefault="004A2811" w:rsidP="004A2811">
      <w:pPr>
        <w:spacing w:after="0" w:line="240" w:lineRule="auto"/>
        <w:jc w:val="both"/>
        <w:rPr>
          <w:rFonts w:ascii="Times New Roman" w:eastAsia="Times New Roman" w:hAnsi="Times New Roman" w:cs="Times New Roman"/>
          <w:kern w:val="0"/>
          <w:sz w:val="24"/>
          <w:szCs w:val="24"/>
          <w:lang w:eastAsia="pt-BR"/>
          <w14:ligatures w14:val="none"/>
        </w:rPr>
      </w:pPr>
    </w:p>
    <w:p w14:paraId="20C01F03" w14:textId="338F77C2" w:rsidR="00D57317" w:rsidRPr="00D57317" w:rsidRDefault="00D57317" w:rsidP="00D57317">
      <w:pPr>
        <w:spacing w:after="0" w:line="240" w:lineRule="auto"/>
        <w:ind w:firstLine="720"/>
        <w:jc w:val="both"/>
        <w:rPr>
          <w:rFonts w:ascii="Times New Roman" w:eastAsia="Times New Roman" w:hAnsi="Times New Roman" w:cs="Times New Roman"/>
          <w:b/>
          <w:bCs/>
          <w:kern w:val="0"/>
          <w:sz w:val="24"/>
          <w:szCs w:val="24"/>
          <w:lang w:eastAsia="pt-BR"/>
          <w14:ligatures w14:val="none"/>
        </w:rPr>
      </w:pPr>
      <w:r w:rsidRPr="00D57317">
        <w:rPr>
          <w:rFonts w:ascii="Times New Roman" w:eastAsia="Times New Roman" w:hAnsi="Times New Roman" w:cs="Times New Roman"/>
          <w:b/>
          <w:bCs/>
          <w:kern w:val="0"/>
          <w:sz w:val="24"/>
          <w:szCs w:val="24"/>
          <w:lang w:eastAsia="pt-BR"/>
          <w14:ligatures w14:val="none"/>
        </w:rPr>
        <w:t xml:space="preserve">AUTORIZA O PODER EXECUTIVO MUNICIPAL A PROMOVER A </w:t>
      </w:r>
      <w:r>
        <w:rPr>
          <w:rFonts w:ascii="Times New Roman" w:eastAsia="Times New Roman" w:hAnsi="Times New Roman" w:cs="Times New Roman"/>
          <w:b/>
          <w:bCs/>
          <w:kern w:val="0"/>
          <w:sz w:val="24"/>
          <w:szCs w:val="24"/>
          <w:lang w:eastAsia="pt-BR"/>
          <w14:ligatures w14:val="none"/>
        </w:rPr>
        <w:tab/>
      </w:r>
      <w:r w:rsidRPr="00D57317">
        <w:rPr>
          <w:rFonts w:ascii="Times New Roman" w:eastAsia="Times New Roman" w:hAnsi="Times New Roman" w:cs="Times New Roman"/>
          <w:b/>
          <w:bCs/>
          <w:kern w:val="0"/>
          <w:sz w:val="24"/>
          <w:szCs w:val="24"/>
          <w:lang w:eastAsia="pt-BR"/>
          <w14:ligatures w14:val="none"/>
        </w:rPr>
        <w:t xml:space="preserve">ABERTURA DE CRÉDITOS ESPECIAIS NO ORÇAMENTO VIGENTE, E DÁ </w:t>
      </w:r>
      <w:r>
        <w:rPr>
          <w:rFonts w:ascii="Times New Roman" w:eastAsia="Times New Roman" w:hAnsi="Times New Roman" w:cs="Times New Roman"/>
          <w:b/>
          <w:bCs/>
          <w:kern w:val="0"/>
          <w:sz w:val="24"/>
          <w:szCs w:val="24"/>
          <w:lang w:eastAsia="pt-BR"/>
          <w14:ligatures w14:val="none"/>
        </w:rPr>
        <w:tab/>
      </w:r>
      <w:r w:rsidRPr="00D57317">
        <w:rPr>
          <w:rFonts w:ascii="Times New Roman" w:eastAsia="Times New Roman" w:hAnsi="Times New Roman" w:cs="Times New Roman"/>
          <w:b/>
          <w:bCs/>
          <w:kern w:val="0"/>
          <w:sz w:val="24"/>
          <w:szCs w:val="24"/>
          <w:lang w:eastAsia="pt-BR"/>
          <w14:ligatures w14:val="none"/>
        </w:rPr>
        <w:t>OUTRAS PROVIDÊNCIAS.</w:t>
      </w:r>
    </w:p>
    <w:p w14:paraId="30B56139" w14:textId="77777777" w:rsidR="00DB0667" w:rsidRPr="004A2811" w:rsidRDefault="00DB0667" w:rsidP="004A2811">
      <w:pPr>
        <w:spacing w:after="0" w:line="240" w:lineRule="auto"/>
        <w:ind w:firstLine="720"/>
        <w:jc w:val="both"/>
        <w:rPr>
          <w:rFonts w:ascii="Times New Roman" w:eastAsia="Times New Roman" w:hAnsi="Times New Roman" w:cs="Times New Roman"/>
          <w:kern w:val="0"/>
          <w:sz w:val="24"/>
          <w:szCs w:val="24"/>
          <w:lang w:eastAsia="pt-BR"/>
          <w14:ligatures w14:val="none"/>
        </w:rPr>
      </w:pPr>
    </w:p>
    <w:p w14:paraId="6837F2C8" w14:textId="5FB35A75" w:rsidR="004A2811" w:rsidRPr="004A2811"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
          <w:kern w:val="0"/>
          <w:sz w:val="24"/>
          <w:szCs w:val="24"/>
          <w:lang w:eastAsia="pt-BR"/>
          <w14:ligatures w14:val="none"/>
        </w:rPr>
        <w:tab/>
      </w:r>
      <w:r w:rsidR="004A2811" w:rsidRPr="004A2811">
        <w:rPr>
          <w:rFonts w:ascii="Times New Roman" w:eastAsia="Times New Roman" w:hAnsi="Times New Roman" w:cs="Times New Roman"/>
          <w:b/>
          <w:kern w:val="0"/>
          <w:sz w:val="24"/>
          <w:szCs w:val="24"/>
          <w:lang w:eastAsia="pt-BR"/>
          <w14:ligatures w14:val="none"/>
        </w:rPr>
        <w:t>O PREFEITO DE ANCHIETA</w:t>
      </w:r>
      <w:r w:rsidR="004A2811" w:rsidRPr="004A2811">
        <w:rPr>
          <w:rFonts w:ascii="Times New Roman" w:eastAsia="Times New Roman" w:hAnsi="Times New Roman" w:cs="Times New Roman"/>
          <w:kern w:val="0"/>
          <w:sz w:val="24"/>
          <w:szCs w:val="24"/>
          <w:lang w:eastAsia="pt-BR"/>
          <w14:ligatures w14:val="none"/>
        </w:rPr>
        <w:t>, Estado de Santa Catarina, no uso de suas atribuições, submete a apreciação da Câmara Municipal de Vereadores, o seguinte Projeto de Lei:</w:t>
      </w:r>
    </w:p>
    <w:p w14:paraId="4569D1C6" w14:textId="77777777" w:rsidR="004A2811" w:rsidRPr="004A2811" w:rsidRDefault="004A2811" w:rsidP="00D57317">
      <w:pPr>
        <w:spacing w:after="0" w:line="240" w:lineRule="auto"/>
        <w:jc w:val="both"/>
        <w:rPr>
          <w:rFonts w:ascii="Times New Roman" w:eastAsia="Times New Roman" w:hAnsi="Times New Roman" w:cs="Times New Roman"/>
          <w:b/>
          <w:kern w:val="0"/>
          <w:sz w:val="24"/>
          <w:szCs w:val="24"/>
          <w:lang w:eastAsia="pt-BR"/>
          <w14:ligatures w14:val="none"/>
        </w:rPr>
      </w:pPr>
      <w:bookmarkStart w:id="0" w:name="_Hlk489853214"/>
      <w:r w:rsidRPr="004A2811">
        <w:rPr>
          <w:rFonts w:ascii="Times New Roman" w:eastAsia="Times New Roman" w:hAnsi="Times New Roman" w:cs="Times New Roman"/>
          <w:kern w:val="0"/>
          <w:sz w:val="24"/>
          <w:szCs w:val="24"/>
          <w:lang w:eastAsia="pt-BR"/>
          <w14:ligatures w14:val="none"/>
        </w:rPr>
        <w:tab/>
      </w:r>
      <w:bookmarkEnd w:id="0"/>
    </w:p>
    <w:p w14:paraId="0435A7CA" w14:textId="2442875A" w:rsidR="00DB0667" w:rsidRPr="00D5731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B0667">
        <w:rPr>
          <w:rFonts w:ascii="Times New Roman" w:eastAsia="Times New Roman" w:hAnsi="Times New Roman" w:cs="Times New Roman"/>
          <w:b/>
          <w:bCs/>
          <w:kern w:val="0"/>
          <w:sz w:val="24"/>
          <w:szCs w:val="24"/>
          <w:lang w:eastAsia="pt-BR"/>
          <w14:ligatures w14:val="none"/>
        </w:rPr>
        <w:t>Art. 1º</w:t>
      </w:r>
      <w:r w:rsidRPr="00D57317">
        <w:rPr>
          <w:rFonts w:ascii="Times New Roman" w:eastAsia="Times New Roman" w:hAnsi="Times New Roman" w:cs="Times New Roman"/>
          <w:kern w:val="0"/>
          <w:sz w:val="24"/>
          <w:szCs w:val="24"/>
          <w:lang w:eastAsia="pt-BR"/>
          <w14:ligatures w14:val="none"/>
        </w:rPr>
        <w:t xml:space="preserve">. </w:t>
      </w:r>
      <w:r w:rsidR="00D57317" w:rsidRPr="00D57317">
        <w:rPr>
          <w:rFonts w:ascii="Times New Roman" w:eastAsia="Times New Roman" w:hAnsi="Times New Roman" w:cs="Times New Roman"/>
          <w:kern w:val="0"/>
          <w:sz w:val="24"/>
          <w:szCs w:val="24"/>
          <w:lang w:eastAsia="pt-BR"/>
          <w14:ligatures w14:val="none"/>
        </w:rPr>
        <w:t>Fica o Poder Executivo Municipal autorizado, nos termos dos arts. 40, 41, inciso II e III, 42 e 43 da Lei Federal nº 4.320, de 17 de março de 1964, a promover a abertura de Crédito Adicional Especial no orçamento vigente, no valor de até R$ 211.000,00 (duzentos e onze mil reais), destinado à criação de dotação orçamentária específica para aquisição de veículos destinados aos serviços de Assistência Social, conforme classificação abaixo:</w:t>
      </w:r>
    </w:p>
    <w:p w14:paraId="29ACFB0D" w14:textId="77777777" w:rsidR="00DB0667" w:rsidRPr="00DB066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73724267" w14:textId="77777777" w:rsidR="00D57317" w:rsidRPr="00D57317" w:rsidRDefault="00DB0667" w:rsidP="00D57317">
      <w:pPr>
        <w:spacing w:after="0" w:line="240" w:lineRule="auto"/>
        <w:jc w:val="both"/>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ab/>
      </w:r>
      <w:r w:rsidR="00D57317" w:rsidRPr="00D57317">
        <w:rPr>
          <w:rFonts w:ascii="Times New Roman" w:eastAsia="Times New Roman" w:hAnsi="Times New Roman" w:cs="Times New Roman"/>
          <w:b/>
          <w:bCs/>
          <w:kern w:val="0"/>
          <w:sz w:val="24"/>
          <w:szCs w:val="24"/>
          <w:lang w:eastAsia="pt-BR"/>
          <w14:ligatures w14:val="none"/>
        </w:rPr>
        <w:t>Órgão: 10.00 – SECRETARIA MUNICIPAL DE ASSISTÊNCIA SOCIAL</w:t>
      </w:r>
    </w:p>
    <w:p w14:paraId="016A583E" w14:textId="77FA9310"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Unid. Orçam.: 10.006 –Gestão Administrativa da Secretaria de Assistência Social</w:t>
      </w:r>
    </w:p>
    <w:p w14:paraId="67C7E883" w14:textId="62E8B6FC"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Ação: 1.024 – Aquisição de Veículos para Assistência Social</w:t>
      </w:r>
    </w:p>
    <w:p w14:paraId="7B2FC6F3" w14:textId="431ABD08"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 xml:space="preserve">Orçamento: Fiscal – Unidade Medida: Veículo – Produto: Veículo – Meta Física: 02 </w:t>
      </w:r>
      <w:r w:rsidRPr="00D57317">
        <w:rPr>
          <w:rFonts w:ascii="Times New Roman" w:eastAsia="Times New Roman" w:hAnsi="Times New Roman" w:cs="Times New Roman"/>
          <w:kern w:val="0"/>
          <w:sz w:val="24"/>
          <w:szCs w:val="24"/>
          <w:lang w:eastAsia="pt-BR"/>
          <w14:ligatures w14:val="none"/>
        </w:rPr>
        <w:tab/>
        <w:t>– Execução: 2026</w:t>
      </w:r>
    </w:p>
    <w:p w14:paraId="72F04A04" w14:textId="73D2AAF4"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Função: 08 – Assistência Social – Subfunção: 245 – Serviços Socioassistenciais</w:t>
      </w:r>
    </w:p>
    <w:p w14:paraId="07547178"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Programa: 0020 – Assistência Social Geral</w:t>
      </w:r>
    </w:p>
    <w:p w14:paraId="4D91BF5E" w14:textId="2358B2BC"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 xml:space="preserve">Recursos: 270631100005 – Emendas Parlamentares Federais – Equipamentos Social </w:t>
      </w:r>
      <w:r w:rsidRPr="00D57317">
        <w:rPr>
          <w:rFonts w:ascii="Times New Roman" w:eastAsia="Times New Roman" w:hAnsi="Times New Roman" w:cs="Times New Roman"/>
          <w:kern w:val="0"/>
          <w:sz w:val="24"/>
          <w:szCs w:val="24"/>
          <w:lang w:eastAsia="pt-BR"/>
          <w14:ligatures w14:val="none"/>
        </w:rPr>
        <w:tab/>
        <w:t>– Emenda 0003/2025 – Ivete da Silveira</w:t>
      </w:r>
    </w:p>
    <w:p w14:paraId="6B674A85" w14:textId="242EE099"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 xml:space="preserve">Recursos: 271032100020 – Emendas Estaduais Impositivas – Veículo e </w:t>
      </w:r>
      <w:r w:rsidRPr="00D57317">
        <w:rPr>
          <w:rFonts w:ascii="Times New Roman" w:eastAsia="Times New Roman" w:hAnsi="Times New Roman" w:cs="Times New Roman"/>
          <w:kern w:val="0"/>
          <w:sz w:val="24"/>
          <w:szCs w:val="24"/>
          <w:lang w:eastAsia="pt-BR"/>
          <w14:ligatures w14:val="none"/>
        </w:rPr>
        <w:tab/>
        <w:t xml:space="preserve">Equipamentos </w:t>
      </w: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para o Social – Emenda 1296/2022</w:t>
      </w:r>
    </w:p>
    <w:p w14:paraId="74A2B431" w14:textId="1711E29A"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Projeto: 1.024 – Aquisição de Veículos para Assistência Social</w:t>
      </w:r>
    </w:p>
    <w:tbl>
      <w:tblPr>
        <w:tblW w:w="0" w:type="auto"/>
        <w:tblInd w:w="675" w:type="dxa"/>
        <w:tblLook w:val="04A0" w:firstRow="1" w:lastRow="0" w:firstColumn="1" w:lastColumn="0" w:noHBand="0" w:noVBand="1"/>
      </w:tblPr>
      <w:tblGrid>
        <w:gridCol w:w="5638"/>
        <w:gridCol w:w="576"/>
        <w:gridCol w:w="2183"/>
      </w:tblGrid>
      <w:tr w:rsidR="00D57317" w:rsidRPr="00D57317" w14:paraId="4E5AC6E4" w14:textId="77777777">
        <w:tc>
          <w:tcPr>
            <w:tcW w:w="6036" w:type="dxa"/>
            <w:hideMark/>
          </w:tcPr>
          <w:p w14:paraId="20E7C0F3"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 xml:space="preserve"> Mod. Aplic.: 4.4.90.2.706.3110.0005 – Aplicações Diretas </w:t>
            </w:r>
          </w:p>
        </w:tc>
        <w:tc>
          <w:tcPr>
            <w:tcW w:w="576" w:type="dxa"/>
            <w:vAlign w:val="center"/>
            <w:hideMark/>
          </w:tcPr>
          <w:p w14:paraId="75E1FB92"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xxx</w:t>
            </w:r>
          </w:p>
        </w:tc>
        <w:tc>
          <w:tcPr>
            <w:tcW w:w="2295" w:type="dxa"/>
            <w:vAlign w:val="center"/>
            <w:hideMark/>
          </w:tcPr>
          <w:p w14:paraId="797D134F"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120.800,00</w:t>
            </w:r>
          </w:p>
        </w:tc>
      </w:tr>
      <w:tr w:rsidR="00D57317" w:rsidRPr="00D57317" w14:paraId="11E28DC6" w14:textId="77777777">
        <w:tc>
          <w:tcPr>
            <w:tcW w:w="6036" w:type="dxa"/>
            <w:hideMark/>
          </w:tcPr>
          <w:p w14:paraId="0B8D0926"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 xml:space="preserve"> Mod. Aplic.: 4.4.90.2.752.7004.0000 – Aplicações Diretas </w:t>
            </w:r>
          </w:p>
        </w:tc>
        <w:tc>
          <w:tcPr>
            <w:tcW w:w="576" w:type="dxa"/>
            <w:vAlign w:val="center"/>
            <w:hideMark/>
          </w:tcPr>
          <w:p w14:paraId="3CA4B4FF"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xxx</w:t>
            </w:r>
          </w:p>
        </w:tc>
        <w:tc>
          <w:tcPr>
            <w:tcW w:w="2295" w:type="dxa"/>
            <w:vAlign w:val="center"/>
            <w:hideMark/>
          </w:tcPr>
          <w:p w14:paraId="15C06B56"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90.200,00</w:t>
            </w:r>
          </w:p>
        </w:tc>
      </w:tr>
    </w:tbl>
    <w:p w14:paraId="156AB366" w14:textId="3B659C01" w:rsidR="00DB0667" w:rsidRPr="00DB066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397107BA" w14:textId="77777777" w:rsidR="00DB0667" w:rsidRPr="00DB066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22A19887" w14:textId="77777777" w:rsidR="00D57317" w:rsidRPr="00D57317" w:rsidRDefault="00DB0667" w:rsidP="00D57317">
      <w:pPr>
        <w:spacing w:after="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B0667">
        <w:rPr>
          <w:rFonts w:ascii="Times New Roman" w:eastAsia="Times New Roman" w:hAnsi="Times New Roman" w:cs="Times New Roman"/>
          <w:b/>
          <w:bCs/>
          <w:kern w:val="0"/>
          <w:sz w:val="24"/>
          <w:szCs w:val="24"/>
          <w:lang w:eastAsia="pt-BR"/>
          <w14:ligatures w14:val="none"/>
        </w:rPr>
        <w:t>Art. 2º.</w:t>
      </w:r>
      <w:r w:rsidRPr="00DB0667">
        <w:rPr>
          <w:rFonts w:ascii="Times New Roman" w:eastAsia="Times New Roman" w:hAnsi="Times New Roman" w:cs="Times New Roman"/>
          <w:kern w:val="0"/>
          <w:sz w:val="24"/>
          <w:szCs w:val="24"/>
          <w:lang w:eastAsia="pt-BR"/>
          <w14:ligatures w14:val="none"/>
        </w:rPr>
        <w:t xml:space="preserve"> </w:t>
      </w:r>
      <w:r w:rsidR="00D57317" w:rsidRPr="00D57317">
        <w:rPr>
          <w:rFonts w:ascii="Times New Roman" w:eastAsia="Times New Roman" w:hAnsi="Times New Roman" w:cs="Times New Roman"/>
          <w:kern w:val="0"/>
          <w:sz w:val="24"/>
          <w:szCs w:val="24"/>
          <w:lang w:eastAsia="pt-BR"/>
          <w14:ligatures w14:val="none"/>
        </w:rPr>
        <w:t xml:space="preserve">Os recursos para atender o Crédito Especial de até R$ </w:t>
      </w:r>
      <w:r w:rsidR="00D57317" w:rsidRPr="00D57317">
        <w:rPr>
          <w:rFonts w:ascii="Times New Roman" w:eastAsia="Times New Roman" w:hAnsi="Times New Roman" w:cs="Times New Roman"/>
          <w:bCs/>
          <w:kern w:val="0"/>
          <w:sz w:val="24"/>
          <w:szCs w:val="24"/>
          <w:lang w:eastAsia="pt-BR"/>
          <w14:ligatures w14:val="none"/>
        </w:rPr>
        <w:t>211.000,00 (duzentos e onze mil reais</w:t>
      </w:r>
      <w:r w:rsidR="00D57317" w:rsidRPr="00D57317">
        <w:rPr>
          <w:rFonts w:ascii="Times New Roman" w:eastAsia="Times New Roman" w:hAnsi="Times New Roman" w:cs="Times New Roman"/>
          <w:kern w:val="0"/>
          <w:sz w:val="24"/>
          <w:szCs w:val="24"/>
          <w:lang w:eastAsia="pt-BR"/>
          <w14:ligatures w14:val="none"/>
        </w:rPr>
        <w:t>), tem como origem o superávit financeiro apurado no exercício anterior de acordo com as seguintes fontes de recursos:</w:t>
      </w:r>
    </w:p>
    <w:p w14:paraId="42473705" w14:textId="78466726" w:rsidR="00D57317" w:rsidRPr="00DB066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tbl>
      <w:tblPr>
        <w:tblW w:w="8898" w:type="dxa"/>
        <w:tblInd w:w="709" w:type="dxa"/>
        <w:tblLook w:val="04A0" w:firstRow="1" w:lastRow="0" w:firstColumn="1" w:lastColumn="0" w:noHBand="0" w:noVBand="1"/>
      </w:tblPr>
      <w:tblGrid>
        <w:gridCol w:w="436"/>
        <w:gridCol w:w="8462"/>
      </w:tblGrid>
      <w:tr w:rsidR="00D57317" w:rsidRPr="00D57317" w14:paraId="5BF07215" w14:textId="77777777" w:rsidTr="00D57317">
        <w:tc>
          <w:tcPr>
            <w:tcW w:w="436" w:type="dxa"/>
            <w:vAlign w:val="center"/>
            <w:hideMark/>
          </w:tcPr>
          <w:p w14:paraId="41168093"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I.</w:t>
            </w:r>
          </w:p>
        </w:tc>
        <w:tc>
          <w:tcPr>
            <w:tcW w:w="8462" w:type="dxa"/>
            <w:vAlign w:val="center"/>
            <w:hideMark/>
          </w:tcPr>
          <w:p w14:paraId="174F655D" w14:textId="77777777" w:rsidR="00D57317" w:rsidRPr="00D57317" w:rsidRDefault="00D57317" w:rsidP="00D57317">
            <w:pPr>
              <w:spacing w:after="0" w:line="240" w:lineRule="auto"/>
              <w:jc w:val="both"/>
              <w:rPr>
                <w:rFonts w:ascii="Times New Roman" w:eastAsia="Times New Roman" w:hAnsi="Times New Roman" w:cs="Times New Roman"/>
                <w:bCs/>
                <w:kern w:val="0"/>
                <w:sz w:val="24"/>
                <w:szCs w:val="24"/>
                <w:lang w:eastAsia="pt-BR"/>
                <w14:ligatures w14:val="none"/>
              </w:rPr>
            </w:pPr>
            <w:r w:rsidRPr="00D57317">
              <w:rPr>
                <w:rFonts w:ascii="Times New Roman" w:eastAsia="Times New Roman" w:hAnsi="Times New Roman" w:cs="Times New Roman"/>
                <w:bCs/>
                <w:kern w:val="0"/>
                <w:sz w:val="24"/>
                <w:szCs w:val="24"/>
                <w:lang w:eastAsia="pt-BR"/>
                <w14:ligatures w14:val="none"/>
              </w:rPr>
              <w:t>270631100005 – Emendas Parlamentares Federais – Equipamentos Social – Emenda 0003/2025 – Ivete da Silveira</w:t>
            </w:r>
          </w:p>
        </w:tc>
      </w:tr>
      <w:tr w:rsidR="00D57317" w:rsidRPr="00D57317" w14:paraId="1B90E99D" w14:textId="77777777" w:rsidTr="00D57317">
        <w:tc>
          <w:tcPr>
            <w:tcW w:w="436" w:type="dxa"/>
            <w:vAlign w:val="center"/>
            <w:hideMark/>
          </w:tcPr>
          <w:p w14:paraId="32556C8B"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II.</w:t>
            </w:r>
          </w:p>
        </w:tc>
        <w:tc>
          <w:tcPr>
            <w:tcW w:w="8462" w:type="dxa"/>
            <w:vAlign w:val="center"/>
            <w:hideMark/>
          </w:tcPr>
          <w:p w14:paraId="1231CCF7"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271032100020 – Emendas Estaduais Impositivas – Veículo e Equipamentos para o Social – Emenda 1296/2022 – Jair Miotto</w:t>
            </w:r>
          </w:p>
        </w:tc>
      </w:tr>
    </w:tbl>
    <w:p w14:paraId="66330564" w14:textId="65AD3E98" w:rsidR="00DB0667" w:rsidRPr="00DB066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679E9E80" w14:textId="039804F7" w:rsidR="00D5731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B0667">
        <w:rPr>
          <w:rFonts w:ascii="Times New Roman" w:eastAsia="Times New Roman" w:hAnsi="Times New Roman" w:cs="Times New Roman"/>
          <w:b/>
          <w:bCs/>
          <w:kern w:val="0"/>
          <w:sz w:val="24"/>
          <w:szCs w:val="24"/>
          <w:lang w:eastAsia="pt-BR"/>
          <w14:ligatures w14:val="none"/>
        </w:rPr>
        <w:t>Art. 3º</w:t>
      </w:r>
      <w:r w:rsidR="00D57317">
        <w:rPr>
          <w:rFonts w:ascii="Times New Roman" w:eastAsia="Times New Roman" w:hAnsi="Times New Roman" w:cs="Times New Roman"/>
          <w:b/>
          <w:bCs/>
          <w:kern w:val="0"/>
          <w:sz w:val="24"/>
          <w:szCs w:val="24"/>
          <w:lang w:eastAsia="pt-BR"/>
          <w14:ligatures w14:val="none"/>
        </w:rPr>
        <w:t>.</w:t>
      </w:r>
      <w:r w:rsidRPr="00DB0667">
        <w:rPr>
          <w:rFonts w:ascii="Times New Roman" w:eastAsia="Times New Roman" w:hAnsi="Times New Roman" w:cs="Times New Roman"/>
          <w:kern w:val="0"/>
          <w:sz w:val="24"/>
          <w:szCs w:val="24"/>
          <w:lang w:eastAsia="pt-BR"/>
          <w14:ligatures w14:val="none"/>
        </w:rPr>
        <w:t xml:space="preserve"> </w:t>
      </w:r>
      <w:r w:rsidR="00D57317" w:rsidRPr="00D57317">
        <w:rPr>
          <w:rFonts w:ascii="Times New Roman" w:eastAsia="Times New Roman" w:hAnsi="Times New Roman" w:cs="Times New Roman"/>
          <w:kern w:val="0"/>
          <w:sz w:val="24"/>
          <w:szCs w:val="24"/>
          <w:lang w:eastAsia="pt-BR"/>
          <w14:ligatures w14:val="none"/>
        </w:rPr>
        <w:t>Fica o Poder Executivo Municipal autorizado, nos termos dos arts. 40, 41, inciso II e III, 42 e 43 da Lei Federal nº 4.320, de 17 de março de 1964, a promover a abertura de Crédito Adicional Especial no orçamento vigente, no valor de até R$ 224.000,00 (duzentos e vinte e quatro mil reais), destinado à criação de dotação orçamentária específica para aquisição de equipamentos e materiais permanentes, conforme classificação abaixo:</w:t>
      </w:r>
    </w:p>
    <w:p w14:paraId="30B7AF66"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0F2100E4"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240E11F8" w14:textId="433E2134" w:rsidR="00D57317" w:rsidRPr="00D57317" w:rsidRDefault="00D57317" w:rsidP="00D57317">
      <w:pPr>
        <w:spacing w:after="0" w:line="240" w:lineRule="auto"/>
        <w:jc w:val="both"/>
        <w:rPr>
          <w:rFonts w:ascii="Times New Roman" w:eastAsia="Times New Roman" w:hAnsi="Times New Roman" w:cs="Times New Roman"/>
          <w:b/>
          <w:kern w:val="0"/>
          <w:sz w:val="24"/>
          <w:szCs w:val="24"/>
          <w:lang w:eastAsia="pt-BR"/>
          <w14:ligatures w14:val="none"/>
        </w:rPr>
      </w:pPr>
      <w:r>
        <w:rPr>
          <w:rFonts w:ascii="Times New Roman" w:eastAsia="Times New Roman" w:hAnsi="Times New Roman" w:cs="Times New Roman"/>
          <w:b/>
          <w:kern w:val="0"/>
          <w:sz w:val="24"/>
          <w:szCs w:val="24"/>
          <w:lang w:eastAsia="pt-BR"/>
          <w14:ligatures w14:val="none"/>
        </w:rPr>
        <w:tab/>
      </w:r>
      <w:r w:rsidRPr="00D57317">
        <w:rPr>
          <w:rFonts w:ascii="Times New Roman" w:eastAsia="Times New Roman" w:hAnsi="Times New Roman" w:cs="Times New Roman"/>
          <w:b/>
          <w:kern w:val="0"/>
          <w:sz w:val="24"/>
          <w:szCs w:val="24"/>
          <w:lang w:eastAsia="pt-BR"/>
          <w14:ligatures w14:val="none"/>
        </w:rPr>
        <w:t>Órgão: 10.00 – SECRETARIA MUNICIPAL DE ASSISTÊNCIA SOCIAL</w:t>
      </w:r>
    </w:p>
    <w:p w14:paraId="4AD4155C" w14:textId="418C9D02"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Unid. Orçam.: 10.006 –</w:t>
      </w:r>
      <w:r w:rsidRPr="00D57317">
        <w:rPr>
          <w:rFonts w:ascii="Times New Roman" w:eastAsia="Times New Roman" w:hAnsi="Times New Roman" w:cs="Times New Roman"/>
          <w:bCs/>
          <w:kern w:val="0"/>
          <w:sz w:val="24"/>
          <w:szCs w:val="24"/>
          <w:lang w:eastAsia="pt-BR"/>
          <w14:ligatures w14:val="none"/>
        </w:rPr>
        <w:t>Gestão Administrativa da Secretaria de Assistência Social</w:t>
      </w:r>
    </w:p>
    <w:p w14:paraId="45444217" w14:textId="4A703CC1"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 xml:space="preserve">Ação: 1.025 – Aquisição de Equipamentos e Mobiliários </w:t>
      </w:r>
      <w:r w:rsidRPr="00D57317">
        <w:rPr>
          <w:rFonts w:ascii="Times New Roman" w:eastAsia="Times New Roman" w:hAnsi="Times New Roman" w:cs="Times New Roman"/>
          <w:bCs/>
          <w:kern w:val="0"/>
          <w:sz w:val="24"/>
          <w:szCs w:val="24"/>
          <w:lang w:eastAsia="pt-BR"/>
          <w14:ligatures w14:val="none"/>
        </w:rPr>
        <w:t>para Assistência Social</w:t>
      </w:r>
    </w:p>
    <w:p w14:paraId="66A833C3" w14:textId="3D9FBF7B"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 xml:space="preserve">Orçamento: Fiscal – Unidade Medida: Equipamentos – Produto: Equipamentos – Meta </w:t>
      </w: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Física: 50 – Execução: 2026</w:t>
      </w:r>
    </w:p>
    <w:p w14:paraId="5DD69DA6" w14:textId="3481951F"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 xml:space="preserve">Função: 08 – </w:t>
      </w:r>
      <w:r w:rsidRPr="00D57317">
        <w:rPr>
          <w:rFonts w:ascii="Times New Roman" w:eastAsia="Times New Roman" w:hAnsi="Times New Roman" w:cs="Times New Roman"/>
          <w:bCs/>
          <w:kern w:val="0"/>
          <w:sz w:val="24"/>
          <w:szCs w:val="24"/>
          <w:lang w:eastAsia="pt-BR"/>
          <w14:ligatures w14:val="none"/>
        </w:rPr>
        <w:t>Assistência Social</w:t>
      </w:r>
      <w:r w:rsidRPr="00D57317">
        <w:rPr>
          <w:rFonts w:ascii="Times New Roman" w:eastAsia="Times New Roman" w:hAnsi="Times New Roman" w:cs="Times New Roman"/>
          <w:kern w:val="0"/>
          <w:sz w:val="24"/>
          <w:szCs w:val="24"/>
          <w:lang w:eastAsia="pt-BR"/>
          <w14:ligatures w14:val="none"/>
        </w:rPr>
        <w:t xml:space="preserve"> – Subfunção: 245 – </w:t>
      </w:r>
      <w:r w:rsidRPr="00D57317">
        <w:rPr>
          <w:rFonts w:ascii="Times New Roman" w:eastAsia="Times New Roman" w:hAnsi="Times New Roman" w:cs="Times New Roman"/>
          <w:bCs/>
          <w:kern w:val="0"/>
          <w:sz w:val="24"/>
          <w:szCs w:val="24"/>
          <w:lang w:eastAsia="pt-BR"/>
          <w14:ligatures w14:val="none"/>
        </w:rPr>
        <w:t>Serviços Socioassistenciais</w:t>
      </w:r>
    </w:p>
    <w:p w14:paraId="0D6AD308"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t>Programa: 0020 – Assistência Social Geral</w:t>
      </w:r>
    </w:p>
    <w:p w14:paraId="562E98B2" w14:textId="160279C8"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 xml:space="preserve">Recursos: 270631100005 – Emendas Parlamentares Federais – Equipamentos Social – </w:t>
      </w: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Emenda 0003/2025 – Ivete da Silveira</w:t>
      </w:r>
    </w:p>
    <w:p w14:paraId="54A4C6BF" w14:textId="3018B5C5" w:rsidR="00D57317" w:rsidRPr="00D57317" w:rsidRDefault="00D57317" w:rsidP="00D57317">
      <w:pPr>
        <w:spacing w:after="0" w:line="240" w:lineRule="auto"/>
        <w:jc w:val="both"/>
        <w:rPr>
          <w:rFonts w:ascii="Times New Roman" w:eastAsia="Times New Roman" w:hAnsi="Times New Roman" w:cs="Times New Roman"/>
          <w:bCs/>
          <w:kern w:val="0"/>
          <w:sz w:val="24"/>
          <w:szCs w:val="24"/>
          <w:lang w:eastAsia="pt-BR"/>
          <w14:ligatures w14:val="none"/>
        </w:rPr>
      </w:pPr>
      <w:r>
        <w:rPr>
          <w:rFonts w:ascii="Times New Roman" w:eastAsia="Times New Roman" w:hAnsi="Times New Roman" w:cs="Times New Roman"/>
          <w:bCs/>
          <w:kern w:val="0"/>
          <w:sz w:val="24"/>
          <w:szCs w:val="24"/>
          <w:lang w:eastAsia="pt-BR"/>
          <w14:ligatures w14:val="none"/>
        </w:rPr>
        <w:tab/>
      </w:r>
      <w:r w:rsidRPr="00D57317">
        <w:rPr>
          <w:rFonts w:ascii="Times New Roman" w:eastAsia="Times New Roman" w:hAnsi="Times New Roman" w:cs="Times New Roman"/>
          <w:bCs/>
          <w:kern w:val="0"/>
          <w:sz w:val="24"/>
          <w:szCs w:val="24"/>
          <w:lang w:eastAsia="pt-BR"/>
          <w14:ligatures w14:val="none"/>
        </w:rPr>
        <w:t xml:space="preserve">Recursos: 271032100020 – Emendas Estaduais Impositivas – Veículo e Equipamentos </w:t>
      </w:r>
      <w:r>
        <w:rPr>
          <w:rFonts w:ascii="Times New Roman" w:eastAsia="Times New Roman" w:hAnsi="Times New Roman" w:cs="Times New Roman"/>
          <w:bCs/>
          <w:kern w:val="0"/>
          <w:sz w:val="24"/>
          <w:szCs w:val="24"/>
          <w:lang w:eastAsia="pt-BR"/>
          <w14:ligatures w14:val="none"/>
        </w:rPr>
        <w:tab/>
      </w:r>
      <w:r w:rsidRPr="00D57317">
        <w:rPr>
          <w:rFonts w:ascii="Times New Roman" w:eastAsia="Times New Roman" w:hAnsi="Times New Roman" w:cs="Times New Roman"/>
          <w:bCs/>
          <w:kern w:val="0"/>
          <w:sz w:val="24"/>
          <w:szCs w:val="24"/>
          <w:lang w:eastAsia="pt-BR"/>
          <w14:ligatures w14:val="none"/>
        </w:rPr>
        <w:t>para o Social – Emenda 1296/2022</w:t>
      </w:r>
    </w:p>
    <w:p w14:paraId="50695E4F" w14:textId="3F020309"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 xml:space="preserve">Projeto: 1.025 – Aquisição de Equipamentos e Mobiliários </w:t>
      </w:r>
      <w:r w:rsidRPr="00D57317">
        <w:rPr>
          <w:rFonts w:ascii="Times New Roman" w:eastAsia="Times New Roman" w:hAnsi="Times New Roman" w:cs="Times New Roman"/>
          <w:bCs/>
          <w:kern w:val="0"/>
          <w:sz w:val="24"/>
          <w:szCs w:val="24"/>
          <w:lang w:eastAsia="pt-BR"/>
          <w14:ligatures w14:val="none"/>
        </w:rPr>
        <w:t>para Assistência Social</w:t>
      </w:r>
    </w:p>
    <w:tbl>
      <w:tblPr>
        <w:tblW w:w="0" w:type="auto"/>
        <w:tblInd w:w="675" w:type="dxa"/>
        <w:tblLook w:val="04A0" w:firstRow="1" w:lastRow="0" w:firstColumn="1" w:lastColumn="0" w:noHBand="0" w:noVBand="1"/>
      </w:tblPr>
      <w:tblGrid>
        <w:gridCol w:w="5638"/>
        <w:gridCol w:w="576"/>
        <w:gridCol w:w="2183"/>
      </w:tblGrid>
      <w:tr w:rsidR="00D57317" w:rsidRPr="00D57317" w14:paraId="0E6B8DE2" w14:textId="77777777">
        <w:tc>
          <w:tcPr>
            <w:tcW w:w="6036" w:type="dxa"/>
            <w:hideMark/>
          </w:tcPr>
          <w:p w14:paraId="7553DD21"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 xml:space="preserve"> Mod. Aplic.: 4.4.90.1.706.3110.0005 – Aplicações Diretas </w:t>
            </w:r>
          </w:p>
        </w:tc>
        <w:tc>
          <w:tcPr>
            <w:tcW w:w="576" w:type="dxa"/>
            <w:vAlign w:val="center"/>
            <w:hideMark/>
          </w:tcPr>
          <w:p w14:paraId="2D57326D"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xxx</w:t>
            </w:r>
          </w:p>
        </w:tc>
        <w:tc>
          <w:tcPr>
            <w:tcW w:w="2295" w:type="dxa"/>
            <w:vAlign w:val="center"/>
            <w:hideMark/>
          </w:tcPr>
          <w:p w14:paraId="053647C2"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15.327,14</w:t>
            </w:r>
          </w:p>
        </w:tc>
      </w:tr>
      <w:tr w:rsidR="00D57317" w:rsidRPr="00D57317" w14:paraId="163553C6" w14:textId="77777777">
        <w:tc>
          <w:tcPr>
            <w:tcW w:w="6036" w:type="dxa"/>
            <w:hideMark/>
          </w:tcPr>
          <w:p w14:paraId="4F2ED79D"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 xml:space="preserve"> Mod. Aplic.: 4.4.90.1.752.7004.0000 – Aplicações Diretas </w:t>
            </w:r>
          </w:p>
        </w:tc>
        <w:tc>
          <w:tcPr>
            <w:tcW w:w="576" w:type="dxa"/>
            <w:vAlign w:val="center"/>
            <w:hideMark/>
          </w:tcPr>
          <w:p w14:paraId="53128AEF"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xxx</w:t>
            </w:r>
          </w:p>
        </w:tc>
        <w:tc>
          <w:tcPr>
            <w:tcW w:w="2295" w:type="dxa"/>
            <w:vAlign w:val="center"/>
            <w:hideMark/>
          </w:tcPr>
          <w:p w14:paraId="0968D80E"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14.906,00</w:t>
            </w:r>
          </w:p>
        </w:tc>
      </w:tr>
      <w:tr w:rsidR="00D57317" w:rsidRPr="00D57317" w14:paraId="4BF2002B" w14:textId="77777777">
        <w:tc>
          <w:tcPr>
            <w:tcW w:w="6036" w:type="dxa"/>
            <w:hideMark/>
          </w:tcPr>
          <w:p w14:paraId="16DB9FBC"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 xml:space="preserve"> Mod. Aplic.: 4.4.90.2.706.3110.0005 – Aplicações Diretas </w:t>
            </w:r>
          </w:p>
        </w:tc>
        <w:tc>
          <w:tcPr>
            <w:tcW w:w="576" w:type="dxa"/>
            <w:vAlign w:val="center"/>
            <w:hideMark/>
          </w:tcPr>
          <w:p w14:paraId="028BA9BF"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xxx</w:t>
            </w:r>
          </w:p>
        </w:tc>
        <w:tc>
          <w:tcPr>
            <w:tcW w:w="2295" w:type="dxa"/>
            <w:vAlign w:val="center"/>
            <w:hideMark/>
          </w:tcPr>
          <w:p w14:paraId="42FBAB93"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83.672,86</w:t>
            </w:r>
          </w:p>
        </w:tc>
      </w:tr>
      <w:tr w:rsidR="00D57317" w:rsidRPr="00D57317" w14:paraId="63A2CA32" w14:textId="77777777">
        <w:tc>
          <w:tcPr>
            <w:tcW w:w="6036" w:type="dxa"/>
            <w:hideMark/>
          </w:tcPr>
          <w:p w14:paraId="1DFD5354"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 xml:space="preserve"> Mod. Aplic.: 4.4.90.2.752.7004.0000 – Aplicações Diretas </w:t>
            </w:r>
          </w:p>
        </w:tc>
        <w:tc>
          <w:tcPr>
            <w:tcW w:w="576" w:type="dxa"/>
            <w:vAlign w:val="center"/>
            <w:hideMark/>
          </w:tcPr>
          <w:p w14:paraId="1A7291F6"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xxx</w:t>
            </w:r>
          </w:p>
        </w:tc>
        <w:tc>
          <w:tcPr>
            <w:tcW w:w="2295" w:type="dxa"/>
            <w:vAlign w:val="center"/>
            <w:hideMark/>
          </w:tcPr>
          <w:p w14:paraId="3856590B"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110.094,00</w:t>
            </w:r>
          </w:p>
        </w:tc>
      </w:tr>
    </w:tbl>
    <w:p w14:paraId="14E87785" w14:textId="77777777" w:rsidR="00DB0667" w:rsidRPr="00DB0667" w:rsidRDefault="00DB066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4D28EA5F" w14:textId="77777777" w:rsidR="00D57317" w:rsidRDefault="00DB0667" w:rsidP="00D57317">
      <w:pPr>
        <w:spacing w:after="0"/>
        <w:jc w:val="both"/>
        <w:rPr>
          <w:rFonts w:ascii="Times New Roman" w:eastAsia="Times New Roman" w:hAnsi="Times New Roman" w:cs="Times New Roman"/>
          <w:kern w:val="0"/>
          <w:sz w:val="24"/>
          <w:szCs w:val="24"/>
          <w:lang w:eastAsia="pt-BR"/>
          <w14:ligatures w14:val="none"/>
        </w:rPr>
      </w:pPr>
      <w:r w:rsidRPr="00DB0667">
        <w:rPr>
          <w:rFonts w:ascii="Times New Roman" w:eastAsia="Times New Roman" w:hAnsi="Times New Roman" w:cs="Times New Roman"/>
          <w:kern w:val="0"/>
          <w:sz w:val="24"/>
          <w:szCs w:val="24"/>
          <w:lang w:eastAsia="pt-BR"/>
          <w14:ligatures w14:val="none"/>
        </w:rPr>
        <w:tab/>
      </w:r>
      <w:r w:rsidRPr="00DB0667">
        <w:rPr>
          <w:rFonts w:ascii="Times New Roman" w:eastAsia="Times New Roman" w:hAnsi="Times New Roman" w:cs="Times New Roman"/>
          <w:b/>
          <w:bCs/>
          <w:kern w:val="0"/>
          <w:sz w:val="24"/>
          <w:szCs w:val="24"/>
          <w:lang w:eastAsia="pt-BR"/>
          <w14:ligatures w14:val="none"/>
        </w:rPr>
        <w:t>Art. 4º.</w:t>
      </w:r>
      <w:r w:rsidRPr="00DB0667">
        <w:rPr>
          <w:rFonts w:ascii="Times New Roman" w:eastAsia="Times New Roman" w:hAnsi="Times New Roman" w:cs="Times New Roman"/>
          <w:kern w:val="0"/>
          <w:sz w:val="24"/>
          <w:szCs w:val="24"/>
          <w:lang w:eastAsia="pt-BR"/>
          <w14:ligatures w14:val="none"/>
        </w:rPr>
        <w:t xml:space="preserve"> </w:t>
      </w:r>
      <w:r w:rsidR="00D57317" w:rsidRPr="00D57317">
        <w:rPr>
          <w:rFonts w:ascii="Times New Roman" w:eastAsia="Times New Roman" w:hAnsi="Times New Roman" w:cs="Times New Roman"/>
          <w:kern w:val="0"/>
          <w:sz w:val="24"/>
          <w:szCs w:val="24"/>
          <w:lang w:eastAsia="pt-BR"/>
          <w14:ligatures w14:val="none"/>
        </w:rPr>
        <w:t xml:space="preserve">Os recursos para atender o </w:t>
      </w:r>
      <w:r w:rsidR="00D57317" w:rsidRPr="00D57317">
        <w:rPr>
          <w:rFonts w:ascii="Times New Roman" w:eastAsia="Times New Roman" w:hAnsi="Times New Roman" w:cs="Times New Roman"/>
          <w:b/>
          <w:bCs/>
          <w:kern w:val="0"/>
          <w:sz w:val="24"/>
          <w:szCs w:val="24"/>
          <w:lang w:eastAsia="pt-BR"/>
          <w14:ligatures w14:val="none"/>
        </w:rPr>
        <w:t>Crédito Especial</w:t>
      </w:r>
      <w:r w:rsidR="00D57317" w:rsidRPr="00D57317">
        <w:rPr>
          <w:rFonts w:ascii="Times New Roman" w:eastAsia="Times New Roman" w:hAnsi="Times New Roman" w:cs="Times New Roman"/>
          <w:kern w:val="0"/>
          <w:sz w:val="24"/>
          <w:szCs w:val="24"/>
          <w:lang w:eastAsia="pt-BR"/>
          <w14:ligatures w14:val="none"/>
        </w:rPr>
        <w:t xml:space="preserve"> de até R$ </w:t>
      </w:r>
      <w:r w:rsidR="00D57317" w:rsidRPr="00D57317">
        <w:rPr>
          <w:rFonts w:ascii="Times New Roman" w:eastAsia="Times New Roman" w:hAnsi="Times New Roman" w:cs="Times New Roman"/>
          <w:bCs/>
          <w:kern w:val="0"/>
          <w:sz w:val="24"/>
          <w:szCs w:val="24"/>
          <w:lang w:eastAsia="pt-BR"/>
          <w14:ligatures w14:val="none"/>
        </w:rPr>
        <w:t>193.766,86 (cento e noventa e três mil, setecentos e sessenta e seis reais e oitenta e seis centavos</w:t>
      </w:r>
      <w:r w:rsidR="00D57317" w:rsidRPr="00D57317">
        <w:rPr>
          <w:rFonts w:ascii="Times New Roman" w:eastAsia="Times New Roman" w:hAnsi="Times New Roman" w:cs="Times New Roman"/>
          <w:kern w:val="0"/>
          <w:sz w:val="24"/>
          <w:szCs w:val="24"/>
          <w:lang w:eastAsia="pt-BR"/>
          <w14:ligatures w14:val="none"/>
        </w:rPr>
        <w:t>), tem como origem o superávit financeiro apurado no exercício anterior de acordo com as seguintes fontes de recursos:</w:t>
      </w:r>
    </w:p>
    <w:p w14:paraId="1FF675B9" w14:textId="77777777" w:rsidR="00D57317" w:rsidRDefault="00D57317" w:rsidP="00D57317">
      <w:pPr>
        <w:spacing w:after="0"/>
        <w:jc w:val="both"/>
        <w:rPr>
          <w:rFonts w:ascii="Times New Roman" w:eastAsia="Times New Roman" w:hAnsi="Times New Roman" w:cs="Times New Roman"/>
          <w:kern w:val="0"/>
          <w:sz w:val="24"/>
          <w:szCs w:val="24"/>
          <w:lang w:eastAsia="pt-BR"/>
          <w14:ligatures w14:val="none"/>
        </w:rPr>
      </w:pPr>
    </w:p>
    <w:tbl>
      <w:tblPr>
        <w:tblW w:w="8804" w:type="dxa"/>
        <w:tblInd w:w="709" w:type="dxa"/>
        <w:tblLook w:val="04A0" w:firstRow="1" w:lastRow="0" w:firstColumn="1" w:lastColumn="0" w:noHBand="0" w:noVBand="1"/>
      </w:tblPr>
      <w:tblGrid>
        <w:gridCol w:w="925"/>
        <w:gridCol w:w="5230"/>
        <w:gridCol w:w="546"/>
        <w:gridCol w:w="2103"/>
      </w:tblGrid>
      <w:tr w:rsidR="00D57317" w:rsidRPr="00D57317" w14:paraId="2A24FE95" w14:textId="77777777" w:rsidTr="00D57317">
        <w:trPr>
          <w:trHeight w:val="960"/>
        </w:trPr>
        <w:tc>
          <w:tcPr>
            <w:tcW w:w="925" w:type="dxa"/>
            <w:vAlign w:val="center"/>
            <w:hideMark/>
          </w:tcPr>
          <w:p w14:paraId="74194BE8"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I.</w:t>
            </w:r>
          </w:p>
        </w:tc>
        <w:tc>
          <w:tcPr>
            <w:tcW w:w="5230" w:type="dxa"/>
            <w:vAlign w:val="center"/>
            <w:hideMark/>
          </w:tcPr>
          <w:p w14:paraId="1A13C4C0" w14:textId="77777777" w:rsidR="00D57317" w:rsidRDefault="00D57317" w:rsidP="00D57317">
            <w:pPr>
              <w:spacing w:after="0"/>
              <w:jc w:val="both"/>
              <w:rPr>
                <w:rFonts w:ascii="Times New Roman" w:eastAsia="Times New Roman" w:hAnsi="Times New Roman" w:cs="Times New Roman"/>
                <w:bCs/>
                <w:kern w:val="0"/>
                <w:sz w:val="24"/>
                <w:szCs w:val="24"/>
                <w:lang w:eastAsia="pt-BR"/>
                <w14:ligatures w14:val="none"/>
              </w:rPr>
            </w:pPr>
            <w:r w:rsidRPr="00D57317">
              <w:rPr>
                <w:rFonts w:ascii="Times New Roman" w:eastAsia="Times New Roman" w:hAnsi="Times New Roman" w:cs="Times New Roman"/>
                <w:bCs/>
                <w:kern w:val="0"/>
                <w:sz w:val="24"/>
                <w:szCs w:val="24"/>
                <w:lang w:eastAsia="pt-BR"/>
                <w14:ligatures w14:val="none"/>
              </w:rPr>
              <w:t>270631100005 – Emendas Parlamentares Federais – Equipamentos Social – Emenda 0003/2025 – Ivete da Silveira</w:t>
            </w:r>
          </w:p>
          <w:p w14:paraId="50FF385A" w14:textId="77777777" w:rsidR="00D57317" w:rsidRDefault="00D57317" w:rsidP="00D57317">
            <w:pPr>
              <w:spacing w:after="0"/>
              <w:jc w:val="both"/>
              <w:rPr>
                <w:rFonts w:ascii="Times New Roman" w:eastAsia="Times New Roman" w:hAnsi="Times New Roman" w:cs="Times New Roman"/>
                <w:bCs/>
                <w:kern w:val="0"/>
                <w:sz w:val="24"/>
                <w:szCs w:val="24"/>
                <w:lang w:eastAsia="pt-BR"/>
                <w14:ligatures w14:val="none"/>
              </w:rPr>
            </w:pPr>
          </w:p>
          <w:p w14:paraId="0981FA7F" w14:textId="77777777" w:rsidR="00D57317" w:rsidRPr="00D57317" w:rsidRDefault="00D57317" w:rsidP="00D57317">
            <w:pPr>
              <w:spacing w:after="0"/>
              <w:jc w:val="both"/>
              <w:rPr>
                <w:rFonts w:ascii="Times New Roman" w:eastAsia="Times New Roman" w:hAnsi="Times New Roman" w:cs="Times New Roman"/>
                <w:bCs/>
                <w:kern w:val="0"/>
                <w:sz w:val="24"/>
                <w:szCs w:val="24"/>
                <w:lang w:eastAsia="pt-BR"/>
                <w14:ligatures w14:val="none"/>
              </w:rPr>
            </w:pPr>
          </w:p>
        </w:tc>
        <w:tc>
          <w:tcPr>
            <w:tcW w:w="546" w:type="dxa"/>
            <w:vAlign w:val="center"/>
            <w:hideMark/>
          </w:tcPr>
          <w:p w14:paraId="5A738D50" w14:textId="036FB120"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R$</w:t>
            </w:r>
          </w:p>
        </w:tc>
        <w:tc>
          <w:tcPr>
            <w:tcW w:w="2103" w:type="dxa"/>
            <w:vAlign w:val="center"/>
            <w:hideMark/>
          </w:tcPr>
          <w:p w14:paraId="1E01123A"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83.672,86</w:t>
            </w:r>
          </w:p>
        </w:tc>
      </w:tr>
      <w:tr w:rsidR="00D57317" w:rsidRPr="00D57317" w14:paraId="355F8AAB" w14:textId="77777777" w:rsidTr="00D57317">
        <w:trPr>
          <w:trHeight w:val="944"/>
        </w:trPr>
        <w:tc>
          <w:tcPr>
            <w:tcW w:w="925" w:type="dxa"/>
            <w:vAlign w:val="center"/>
            <w:hideMark/>
          </w:tcPr>
          <w:p w14:paraId="684766DA"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II.</w:t>
            </w:r>
          </w:p>
        </w:tc>
        <w:tc>
          <w:tcPr>
            <w:tcW w:w="5230" w:type="dxa"/>
            <w:vAlign w:val="center"/>
            <w:hideMark/>
          </w:tcPr>
          <w:p w14:paraId="1641B967"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271032100020 – Emendas Estaduais Impositivas – Veículo e Equipamentos para o Social – Emenda 1296/2022 – Jair Miotto</w:t>
            </w:r>
          </w:p>
        </w:tc>
        <w:tc>
          <w:tcPr>
            <w:tcW w:w="546" w:type="dxa"/>
            <w:vAlign w:val="center"/>
            <w:hideMark/>
          </w:tcPr>
          <w:p w14:paraId="72724FB9"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R$</w:t>
            </w:r>
          </w:p>
        </w:tc>
        <w:tc>
          <w:tcPr>
            <w:tcW w:w="2103" w:type="dxa"/>
            <w:vAlign w:val="center"/>
            <w:hideMark/>
          </w:tcPr>
          <w:p w14:paraId="26696BF6"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110.094,00</w:t>
            </w:r>
          </w:p>
        </w:tc>
      </w:tr>
    </w:tbl>
    <w:p w14:paraId="50EF222D"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p>
    <w:p w14:paraId="2CAD61BC" w14:textId="77777777" w:rsidR="00D57317" w:rsidRDefault="00D57317" w:rsidP="00D57317">
      <w:pPr>
        <w:spacing w:after="0"/>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b/>
          <w:bCs/>
          <w:kern w:val="0"/>
          <w:sz w:val="24"/>
          <w:szCs w:val="24"/>
          <w:lang w:eastAsia="pt-BR"/>
          <w14:ligatures w14:val="none"/>
        </w:rPr>
        <w:t>Art. 5°.</w:t>
      </w:r>
      <w:r>
        <w:rPr>
          <w:rFonts w:ascii="Times New Roman" w:eastAsia="Times New Roman" w:hAnsi="Times New Roman" w:cs="Times New Roman"/>
          <w:kern w:val="0"/>
          <w:sz w:val="24"/>
          <w:szCs w:val="24"/>
          <w:lang w:eastAsia="pt-BR"/>
          <w14:ligatures w14:val="none"/>
        </w:rPr>
        <w:t xml:space="preserve"> </w:t>
      </w:r>
      <w:r w:rsidRPr="00D57317">
        <w:rPr>
          <w:rFonts w:ascii="Times New Roman" w:eastAsia="Times New Roman" w:hAnsi="Times New Roman" w:cs="Times New Roman"/>
          <w:kern w:val="0"/>
          <w:sz w:val="24"/>
          <w:szCs w:val="24"/>
          <w:lang w:eastAsia="pt-BR"/>
          <w14:ligatures w14:val="none"/>
        </w:rPr>
        <w:t xml:space="preserve">Os recursos para atender o </w:t>
      </w:r>
      <w:r w:rsidRPr="00D57317">
        <w:rPr>
          <w:rFonts w:ascii="Times New Roman" w:eastAsia="Times New Roman" w:hAnsi="Times New Roman" w:cs="Times New Roman"/>
          <w:b/>
          <w:bCs/>
          <w:kern w:val="0"/>
          <w:sz w:val="24"/>
          <w:szCs w:val="24"/>
          <w:lang w:eastAsia="pt-BR"/>
          <w14:ligatures w14:val="none"/>
        </w:rPr>
        <w:t>Crédito Especial</w:t>
      </w:r>
      <w:r w:rsidRPr="00D57317">
        <w:rPr>
          <w:rFonts w:ascii="Times New Roman" w:eastAsia="Times New Roman" w:hAnsi="Times New Roman" w:cs="Times New Roman"/>
          <w:kern w:val="0"/>
          <w:sz w:val="24"/>
          <w:szCs w:val="24"/>
          <w:lang w:eastAsia="pt-BR"/>
          <w14:ligatures w14:val="none"/>
        </w:rPr>
        <w:t xml:space="preserve"> de até R$ </w:t>
      </w:r>
      <w:r w:rsidRPr="00D57317">
        <w:rPr>
          <w:rFonts w:ascii="Times New Roman" w:eastAsia="Times New Roman" w:hAnsi="Times New Roman" w:cs="Times New Roman"/>
          <w:bCs/>
          <w:kern w:val="0"/>
          <w:sz w:val="24"/>
          <w:szCs w:val="24"/>
          <w:lang w:eastAsia="pt-BR"/>
          <w14:ligatures w14:val="none"/>
        </w:rPr>
        <w:t>30.233,14 (trinta mil, duzentos e trinta e três reais e quatorze centavos</w:t>
      </w:r>
      <w:r w:rsidRPr="00D57317">
        <w:rPr>
          <w:rFonts w:ascii="Times New Roman" w:eastAsia="Times New Roman" w:hAnsi="Times New Roman" w:cs="Times New Roman"/>
          <w:kern w:val="0"/>
          <w:sz w:val="24"/>
          <w:szCs w:val="24"/>
          <w:lang w:eastAsia="pt-BR"/>
          <w14:ligatures w14:val="none"/>
        </w:rPr>
        <w:t xml:space="preserve">), de que trata o art. 1º desta Lei decorrerão do </w:t>
      </w:r>
      <w:r w:rsidRPr="00D57317">
        <w:rPr>
          <w:rFonts w:ascii="Times New Roman" w:eastAsia="Times New Roman" w:hAnsi="Times New Roman" w:cs="Times New Roman"/>
          <w:bCs/>
          <w:kern w:val="0"/>
          <w:sz w:val="24"/>
          <w:szCs w:val="24"/>
          <w:lang w:eastAsia="pt-BR"/>
          <w14:ligatures w14:val="none"/>
        </w:rPr>
        <w:t>excesso de arrecadação</w:t>
      </w:r>
      <w:r w:rsidRPr="00D57317">
        <w:rPr>
          <w:rFonts w:ascii="Times New Roman" w:eastAsia="Times New Roman" w:hAnsi="Times New Roman" w:cs="Times New Roman"/>
          <w:kern w:val="0"/>
          <w:sz w:val="24"/>
          <w:szCs w:val="24"/>
          <w:lang w:eastAsia="pt-BR"/>
          <w14:ligatures w14:val="none"/>
        </w:rPr>
        <w:t>, apurado no exercício vigente, nos termos do art. 43, §1º, inciso II, da Lei Federal nº 4.320, de 17 de março de 1964, proveniente do excesso de arrecadação decorrente de receitas vinculadas às emendas parlamentares, conforme a seguinte especificação:</w:t>
      </w:r>
    </w:p>
    <w:p w14:paraId="6A84F4B5" w14:textId="77777777" w:rsidR="00D57317" w:rsidRPr="00D57317" w:rsidRDefault="00D57317" w:rsidP="00D57317">
      <w:pPr>
        <w:spacing w:after="0"/>
        <w:jc w:val="both"/>
        <w:rPr>
          <w:rFonts w:ascii="Times New Roman" w:eastAsia="Times New Roman" w:hAnsi="Times New Roman" w:cs="Times New Roman"/>
          <w:kern w:val="0"/>
          <w:sz w:val="24"/>
          <w:szCs w:val="24"/>
          <w:lang w:eastAsia="pt-BR"/>
          <w14:ligatures w14:val="none"/>
        </w:rPr>
      </w:pPr>
    </w:p>
    <w:tbl>
      <w:tblPr>
        <w:tblW w:w="9106" w:type="dxa"/>
        <w:tblInd w:w="709" w:type="dxa"/>
        <w:tblLook w:val="04A0" w:firstRow="1" w:lastRow="0" w:firstColumn="1" w:lastColumn="0" w:noHBand="0" w:noVBand="1"/>
      </w:tblPr>
      <w:tblGrid>
        <w:gridCol w:w="957"/>
        <w:gridCol w:w="5418"/>
        <w:gridCol w:w="566"/>
        <w:gridCol w:w="2165"/>
      </w:tblGrid>
      <w:tr w:rsidR="00D57317" w:rsidRPr="00D57317" w14:paraId="3A3B339D" w14:textId="77777777" w:rsidTr="00D57317">
        <w:tc>
          <w:tcPr>
            <w:tcW w:w="957" w:type="dxa"/>
            <w:vAlign w:val="center"/>
            <w:hideMark/>
          </w:tcPr>
          <w:p w14:paraId="128B2B16"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I.</w:t>
            </w:r>
          </w:p>
        </w:tc>
        <w:tc>
          <w:tcPr>
            <w:tcW w:w="5418" w:type="dxa"/>
            <w:vAlign w:val="center"/>
            <w:hideMark/>
          </w:tcPr>
          <w:p w14:paraId="0000B0E8" w14:textId="77777777" w:rsidR="00D57317" w:rsidRPr="00D57317" w:rsidRDefault="00D57317" w:rsidP="00D57317">
            <w:pPr>
              <w:spacing w:after="0" w:line="240" w:lineRule="auto"/>
              <w:jc w:val="both"/>
              <w:rPr>
                <w:rFonts w:ascii="Times New Roman" w:eastAsia="Times New Roman" w:hAnsi="Times New Roman" w:cs="Times New Roman"/>
                <w:bCs/>
                <w:kern w:val="0"/>
                <w:sz w:val="24"/>
                <w:szCs w:val="24"/>
                <w:lang w:eastAsia="pt-BR"/>
                <w14:ligatures w14:val="none"/>
              </w:rPr>
            </w:pPr>
            <w:r w:rsidRPr="00D57317">
              <w:rPr>
                <w:rFonts w:ascii="Times New Roman" w:eastAsia="Times New Roman" w:hAnsi="Times New Roman" w:cs="Times New Roman"/>
                <w:bCs/>
                <w:kern w:val="0"/>
                <w:sz w:val="24"/>
                <w:szCs w:val="24"/>
                <w:lang w:eastAsia="pt-BR"/>
                <w14:ligatures w14:val="none"/>
              </w:rPr>
              <w:t>170631100005 – Emendas Parlamentares Federais – Equipamentos Social – Emenda 0003/2025 – Ivete da Silveira</w:t>
            </w:r>
          </w:p>
        </w:tc>
        <w:tc>
          <w:tcPr>
            <w:tcW w:w="566" w:type="dxa"/>
            <w:vAlign w:val="center"/>
            <w:hideMark/>
          </w:tcPr>
          <w:p w14:paraId="358F5374"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R$</w:t>
            </w:r>
          </w:p>
        </w:tc>
        <w:tc>
          <w:tcPr>
            <w:tcW w:w="2165" w:type="dxa"/>
            <w:vAlign w:val="center"/>
            <w:hideMark/>
          </w:tcPr>
          <w:p w14:paraId="56815232"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15.327,14</w:t>
            </w:r>
          </w:p>
        </w:tc>
      </w:tr>
      <w:tr w:rsidR="00D57317" w:rsidRPr="00D57317" w14:paraId="06A096F3" w14:textId="77777777" w:rsidTr="00D57317">
        <w:tc>
          <w:tcPr>
            <w:tcW w:w="957" w:type="dxa"/>
            <w:vAlign w:val="center"/>
            <w:hideMark/>
          </w:tcPr>
          <w:p w14:paraId="0C37D3A6"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II.</w:t>
            </w:r>
          </w:p>
        </w:tc>
        <w:tc>
          <w:tcPr>
            <w:tcW w:w="5418" w:type="dxa"/>
            <w:vAlign w:val="center"/>
            <w:hideMark/>
          </w:tcPr>
          <w:p w14:paraId="54BF30F7"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171032100020 – Emendas Estaduais Impositivas – Veículo e Equipamentos para o Social – Emenda 1296/2022 – Jair Miotto</w:t>
            </w:r>
          </w:p>
        </w:tc>
        <w:tc>
          <w:tcPr>
            <w:tcW w:w="566" w:type="dxa"/>
            <w:vAlign w:val="center"/>
            <w:hideMark/>
          </w:tcPr>
          <w:p w14:paraId="45C64D45"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R$</w:t>
            </w:r>
          </w:p>
        </w:tc>
        <w:tc>
          <w:tcPr>
            <w:tcW w:w="2165" w:type="dxa"/>
            <w:vAlign w:val="center"/>
            <w:hideMark/>
          </w:tcPr>
          <w:p w14:paraId="638F2C3A"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14.906,00</w:t>
            </w:r>
          </w:p>
        </w:tc>
      </w:tr>
    </w:tbl>
    <w:p w14:paraId="251DAC13" w14:textId="59CB8EA4"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4173BBDE"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2F972B2F"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70A65137"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527F5C75" w14:textId="14991A9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b/>
          <w:bCs/>
          <w:kern w:val="0"/>
          <w:sz w:val="24"/>
          <w:szCs w:val="24"/>
          <w:lang w:eastAsia="pt-BR"/>
          <w14:ligatures w14:val="none"/>
        </w:rPr>
        <w:t>Art. 6º</w:t>
      </w:r>
      <w:r>
        <w:rPr>
          <w:rFonts w:ascii="Times New Roman" w:eastAsia="Times New Roman" w:hAnsi="Times New Roman" w:cs="Times New Roman"/>
          <w:kern w:val="0"/>
          <w:sz w:val="24"/>
          <w:szCs w:val="24"/>
          <w:lang w:eastAsia="pt-BR"/>
          <w14:ligatures w14:val="none"/>
        </w:rPr>
        <w:t xml:space="preserve">. </w:t>
      </w:r>
      <w:r w:rsidRPr="00D57317">
        <w:rPr>
          <w:rFonts w:ascii="Times New Roman" w:eastAsia="Times New Roman" w:hAnsi="Times New Roman" w:cs="Times New Roman"/>
          <w:kern w:val="0"/>
          <w:sz w:val="24"/>
          <w:szCs w:val="24"/>
          <w:lang w:eastAsia="pt-BR"/>
          <w14:ligatures w14:val="none"/>
        </w:rPr>
        <w:t>Fica o Poder Executivo autorizado a realizar ajustes de natureza estritamente técnica nas classificações orçamentárias, fontes/destinação de recursos, elementos e demais codificações, visando à adequada execução orçamentária e atendimento às normas da Secretaria do Tesouro Nacional e do Tribunal de Contas do Estado, desde que tais ajustes:</w:t>
      </w:r>
    </w:p>
    <w:p w14:paraId="7B0AC353" w14:textId="5166AA30"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I – não alterem o valor global autorizado;</w:t>
      </w:r>
    </w:p>
    <w:p w14:paraId="66F44AA6" w14:textId="6A9BC316"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II – não modifiquem a finalidade, o objeto ou a programação da despesa;</w:t>
      </w:r>
    </w:p>
    <w:p w14:paraId="44E0BA1D" w14:textId="0646E37E"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 xml:space="preserve">III – não caracterizem transposição, remanejamento ou transferência de recursos, nos </w:t>
      </w: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kern w:val="0"/>
          <w:sz w:val="24"/>
          <w:szCs w:val="24"/>
          <w:lang w:eastAsia="pt-BR"/>
          <w14:ligatures w14:val="none"/>
        </w:rPr>
        <w:t>termos do art. 167, VI, da Constituição Federal.</w:t>
      </w:r>
    </w:p>
    <w:p w14:paraId="7C50D561"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4416EB31" w14:textId="509DD0F8"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i/>
          <w:iCs/>
          <w:kern w:val="0"/>
          <w:sz w:val="24"/>
          <w:szCs w:val="24"/>
          <w:lang w:eastAsia="pt-BR"/>
          <w14:ligatures w14:val="none"/>
        </w:rPr>
        <w:t>Parágrafo único</w:t>
      </w:r>
      <w:r w:rsidRPr="00D57317">
        <w:rPr>
          <w:rFonts w:ascii="Times New Roman" w:eastAsia="Times New Roman" w:hAnsi="Times New Roman" w:cs="Times New Roman"/>
          <w:kern w:val="0"/>
          <w:sz w:val="24"/>
          <w:szCs w:val="24"/>
          <w:lang w:eastAsia="pt-BR"/>
          <w14:ligatures w14:val="none"/>
        </w:rPr>
        <w:t>. Os ajustes deverão ser formalmente motivados e registrados em processo administrativo próprio, assegurada a rastreabilidade e o controle.</w:t>
      </w:r>
    </w:p>
    <w:p w14:paraId="3E498181"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24FA0F60" w14:textId="77777777" w:rsidR="00D57317" w:rsidRP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r w:rsidRPr="00D57317">
        <w:rPr>
          <w:rFonts w:ascii="Times New Roman" w:eastAsia="Times New Roman" w:hAnsi="Times New Roman" w:cs="Times New Roman"/>
          <w:kern w:val="0"/>
          <w:sz w:val="24"/>
          <w:szCs w:val="24"/>
          <w:lang w:eastAsia="pt-BR"/>
          <w14:ligatures w14:val="none"/>
        </w:rPr>
        <w:tab/>
      </w:r>
      <w:r w:rsidRPr="00D57317">
        <w:rPr>
          <w:rFonts w:ascii="Times New Roman" w:eastAsia="Times New Roman" w:hAnsi="Times New Roman" w:cs="Times New Roman"/>
          <w:b/>
          <w:kern w:val="0"/>
          <w:sz w:val="24"/>
          <w:szCs w:val="24"/>
          <w:lang w:eastAsia="pt-BR"/>
          <w14:ligatures w14:val="none"/>
        </w:rPr>
        <w:t>Art. 7º.</w:t>
      </w:r>
      <w:r w:rsidRPr="00D57317">
        <w:rPr>
          <w:rFonts w:ascii="Times New Roman" w:eastAsia="Times New Roman" w:hAnsi="Times New Roman" w:cs="Times New Roman"/>
          <w:kern w:val="0"/>
          <w:sz w:val="24"/>
          <w:szCs w:val="24"/>
          <w:lang w:eastAsia="pt-BR"/>
          <w14:ligatures w14:val="none"/>
        </w:rPr>
        <w:t xml:space="preserve"> Esta Lei entra em vigor na data de sua publicação.</w:t>
      </w:r>
    </w:p>
    <w:p w14:paraId="41BB9A58"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5134C58E" w14:textId="77777777" w:rsidR="00D57317" w:rsidRDefault="00D57317" w:rsidP="00D57317">
      <w:pPr>
        <w:spacing w:after="0" w:line="240" w:lineRule="auto"/>
        <w:jc w:val="both"/>
        <w:rPr>
          <w:rFonts w:ascii="Times New Roman" w:eastAsia="Times New Roman" w:hAnsi="Times New Roman" w:cs="Times New Roman"/>
          <w:kern w:val="0"/>
          <w:sz w:val="24"/>
          <w:szCs w:val="24"/>
          <w:lang w:eastAsia="pt-BR"/>
          <w14:ligatures w14:val="none"/>
        </w:rPr>
      </w:pPr>
    </w:p>
    <w:p w14:paraId="480EEC5A" w14:textId="77777777" w:rsidR="00D57317"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05FCFF61" w14:textId="77777777" w:rsidR="00D57317"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5BD72A4C" w14:textId="7F8E0259" w:rsidR="004A2811" w:rsidRDefault="004A2811" w:rsidP="00D57317">
      <w:pPr>
        <w:spacing w:after="0" w:line="240" w:lineRule="auto"/>
        <w:jc w:val="right"/>
        <w:rPr>
          <w:rFonts w:ascii="Times New Roman" w:eastAsia="Times New Roman" w:hAnsi="Times New Roman" w:cs="Times New Roman"/>
          <w:kern w:val="0"/>
          <w:sz w:val="24"/>
          <w:szCs w:val="24"/>
          <w:lang w:eastAsia="pt-BR"/>
          <w14:ligatures w14:val="none"/>
        </w:rPr>
      </w:pPr>
      <w:r w:rsidRPr="004A2811">
        <w:rPr>
          <w:rFonts w:ascii="Times New Roman" w:eastAsia="Times New Roman" w:hAnsi="Times New Roman" w:cs="Times New Roman"/>
          <w:kern w:val="0"/>
          <w:sz w:val="24"/>
          <w:szCs w:val="24"/>
          <w:lang w:eastAsia="pt-BR"/>
          <w14:ligatures w14:val="none"/>
        </w:rPr>
        <w:t xml:space="preserve">Anchieta, </w:t>
      </w:r>
      <w:r w:rsidR="00DB0667">
        <w:rPr>
          <w:rFonts w:ascii="Times New Roman" w:eastAsia="Times New Roman" w:hAnsi="Times New Roman" w:cs="Times New Roman"/>
          <w:kern w:val="0"/>
          <w:sz w:val="24"/>
          <w:szCs w:val="24"/>
          <w:lang w:eastAsia="pt-BR"/>
          <w14:ligatures w14:val="none"/>
        </w:rPr>
        <w:t>23</w:t>
      </w:r>
      <w:r w:rsidRPr="004A2811">
        <w:rPr>
          <w:rFonts w:ascii="Times New Roman" w:eastAsia="Times New Roman" w:hAnsi="Times New Roman" w:cs="Times New Roman"/>
          <w:kern w:val="0"/>
          <w:sz w:val="24"/>
          <w:szCs w:val="24"/>
          <w:lang w:eastAsia="pt-BR"/>
          <w14:ligatures w14:val="none"/>
        </w:rPr>
        <w:t xml:space="preserve"> de </w:t>
      </w:r>
      <w:r w:rsidR="00DB0667">
        <w:rPr>
          <w:rFonts w:ascii="Times New Roman" w:eastAsia="Times New Roman" w:hAnsi="Times New Roman" w:cs="Times New Roman"/>
          <w:kern w:val="0"/>
          <w:sz w:val="24"/>
          <w:szCs w:val="24"/>
          <w:lang w:eastAsia="pt-BR"/>
          <w14:ligatures w14:val="none"/>
        </w:rPr>
        <w:t>abril</w:t>
      </w:r>
      <w:r w:rsidRPr="004A2811">
        <w:rPr>
          <w:rFonts w:ascii="Times New Roman" w:eastAsia="Times New Roman" w:hAnsi="Times New Roman" w:cs="Times New Roman"/>
          <w:kern w:val="0"/>
          <w:sz w:val="24"/>
          <w:szCs w:val="24"/>
          <w:lang w:eastAsia="pt-BR"/>
          <w14:ligatures w14:val="none"/>
        </w:rPr>
        <w:t xml:space="preserve"> de 2026.</w:t>
      </w:r>
    </w:p>
    <w:p w14:paraId="3CFBB438" w14:textId="77777777" w:rsidR="00D57317"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1BEDE674" w14:textId="77777777" w:rsidR="00D57317"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19629812" w14:textId="77777777" w:rsidR="00D57317"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59CC8CBA" w14:textId="77777777" w:rsidR="00D57317"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7F421892" w14:textId="77777777" w:rsidR="00D57317" w:rsidRPr="004A2811" w:rsidRDefault="00D57317" w:rsidP="00D57317">
      <w:pPr>
        <w:spacing w:after="0" w:line="240" w:lineRule="auto"/>
        <w:jc w:val="right"/>
        <w:rPr>
          <w:rFonts w:ascii="Times New Roman" w:eastAsia="Times New Roman" w:hAnsi="Times New Roman" w:cs="Times New Roman"/>
          <w:kern w:val="0"/>
          <w:sz w:val="24"/>
          <w:szCs w:val="24"/>
          <w:lang w:eastAsia="pt-BR"/>
          <w14:ligatures w14:val="none"/>
        </w:rPr>
      </w:pPr>
    </w:p>
    <w:p w14:paraId="687E8E6F" w14:textId="77777777" w:rsidR="004A2811" w:rsidRPr="004A2811" w:rsidRDefault="004A2811" w:rsidP="004A2811">
      <w:pPr>
        <w:spacing w:after="0" w:line="240" w:lineRule="auto"/>
        <w:ind w:left="720" w:firstLine="720"/>
        <w:rPr>
          <w:rFonts w:ascii="Times New Roman" w:eastAsia="Times New Roman" w:hAnsi="Times New Roman" w:cs="Times New Roman"/>
          <w:kern w:val="0"/>
          <w:sz w:val="24"/>
          <w:szCs w:val="24"/>
          <w:lang w:eastAsia="pt-BR"/>
          <w14:ligatures w14:val="none"/>
        </w:rPr>
      </w:pPr>
    </w:p>
    <w:p w14:paraId="1411765C" w14:textId="77777777" w:rsidR="009E67CD" w:rsidRPr="009E67CD" w:rsidRDefault="009E67CD" w:rsidP="009E67CD">
      <w:pPr>
        <w:pStyle w:val="SemEspaamento"/>
        <w:jc w:val="center"/>
        <w:rPr>
          <w:rFonts w:ascii="Times New Roman" w:hAnsi="Times New Roman" w:cs="Times New Roman"/>
          <w:b/>
          <w:bCs/>
          <w:sz w:val="24"/>
          <w:szCs w:val="24"/>
        </w:rPr>
      </w:pPr>
      <w:r w:rsidRPr="009E67CD">
        <w:rPr>
          <w:rFonts w:ascii="Times New Roman" w:hAnsi="Times New Roman" w:cs="Times New Roman"/>
          <w:b/>
          <w:bCs/>
          <w:sz w:val="24"/>
          <w:szCs w:val="24"/>
        </w:rPr>
        <w:t>MOACIR PEDRO PIOVEZANI</w:t>
      </w:r>
    </w:p>
    <w:p w14:paraId="7CF65307" w14:textId="03126ECB" w:rsidR="009E67CD" w:rsidRPr="009E67CD" w:rsidRDefault="009E67CD" w:rsidP="009E67CD">
      <w:pPr>
        <w:pStyle w:val="SemEspaamento"/>
        <w:jc w:val="center"/>
        <w:rPr>
          <w:rFonts w:ascii="Times New Roman" w:hAnsi="Times New Roman" w:cs="Times New Roman"/>
          <w:i/>
          <w:sz w:val="24"/>
          <w:szCs w:val="24"/>
        </w:rPr>
      </w:pPr>
      <w:r w:rsidRPr="009E67CD">
        <w:rPr>
          <w:rFonts w:ascii="Times New Roman" w:hAnsi="Times New Roman" w:cs="Times New Roman"/>
          <w:i/>
          <w:sz w:val="24"/>
          <w:szCs w:val="24"/>
        </w:rPr>
        <w:t>Prefeito do Município de Anchieta – SC</w:t>
      </w:r>
    </w:p>
    <w:p w14:paraId="35338210" w14:textId="77777777" w:rsidR="009E67CD" w:rsidRDefault="009E67CD" w:rsidP="009E67CD">
      <w:pPr>
        <w:rPr>
          <w:rFonts w:ascii="Times New Roman" w:hAnsi="Times New Roman" w:cs="Times New Roman"/>
          <w:sz w:val="24"/>
          <w:szCs w:val="24"/>
        </w:rPr>
      </w:pPr>
    </w:p>
    <w:p w14:paraId="3FF6119A" w14:textId="77777777" w:rsidR="00D57317" w:rsidRDefault="00D57317" w:rsidP="009E67CD">
      <w:pPr>
        <w:rPr>
          <w:rFonts w:ascii="Times New Roman" w:hAnsi="Times New Roman" w:cs="Times New Roman"/>
          <w:sz w:val="24"/>
          <w:szCs w:val="24"/>
        </w:rPr>
      </w:pPr>
    </w:p>
    <w:p w14:paraId="5E4BC102" w14:textId="77777777" w:rsidR="00D57317" w:rsidRDefault="00D57317" w:rsidP="009E67CD">
      <w:pPr>
        <w:rPr>
          <w:rFonts w:ascii="Times New Roman" w:hAnsi="Times New Roman" w:cs="Times New Roman"/>
          <w:sz w:val="24"/>
          <w:szCs w:val="24"/>
        </w:rPr>
      </w:pPr>
    </w:p>
    <w:p w14:paraId="5BEBDC29" w14:textId="77777777" w:rsidR="00D57317" w:rsidRDefault="00D57317" w:rsidP="009E67CD">
      <w:pPr>
        <w:rPr>
          <w:rFonts w:ascii="Times New Roman" w:hAnsi="Times New Roman" w:cs="Times New Roman"/>
          <w:sz w:val="24"/>
          <w:szCs w:val="24"/>
        </w:rPr>
      </w:pPr>
    </w:p>
    <w:p w14:paraId="36E5C2DF" w14:textId="77777777" w:rsidR="00D57317" w:rsidRDefault="00D57317" w:rsidP="009E67CD">
      <w:pPr>
        <w:rPr>
          <w:rFonts w:ascii="Times New Roman" w:hAnsi="Times New Roman" w:cs="Times New Roman"/>
          <w:sz w:val="24"/>
          <w:szCs w:val="24"/>
        </w:rPr>
      </w:pPr>
    </w:p>
    <w:p w14:paraId="50A845E6" w14:textId="77777777" w:rsidR="00D57317" w:rsidRDefault="00D57317" w:rsidP="009E67CD">
      <w:pPr>
        <w:rPr>
          <w:rFonts w:ascii="Times New Roman" w:hAnsi="Times New Roman" w:cs="Times New Roman"/>
          <w:sz w:val="24"/>
          <w:szCs w:val="24"/>
        </w:rPr>
      </w:pPr>
    </w:p>
    <w:p w14:paraId="09E61F70" w14:textId="77777777" w:rsidR="00D57317" w:rsidRDefault="00D57317" w:rsidP="009E67CD">
      <w:pPr>
        <w:rPr>
          <w:rFonts w:ascii="Times New Roman" w:hAnsi="Times New Roman" w:cs="Times New Roman"/>
          <w:sz w:val="24"/>
          <w:szCs w:val="24"/>
        </w:rPr>
      </w:pPr>
    </w:p>
    <w:p w14:paraId="21B9B4CF" w14:textId="77777777" w:rsidR="00D57317" w:rsidRDefault="00D57317" w:rsidP="009E67CD">
      <w:pPr>
        <w:rPr>
          <w:rFonts w:ascii="Times New Roman" w:hAnsi="Times New Roman" w:cs="Times New Roman"/>
          <w:sz w:val="24"/>
          <w:szCs w:val="24"/>
        </w:rPr>
      </w:pPr>
    </w:p>
    <w:p w14:paraId="5C5AB8DB" w14:textId="77777777" w:rsidR="00D57317" w:rsidRDefault="00D57317" w:rsidP="009E67CD">
      <w:pPr>
        <w:rPr>
          <w:rFonts w:ascii="Times New Roman" w:hAnsi="Times New Roman" w:cs="Times New Roman"/>
          <w:sz w:val="24"/>
          <w:szCs w:val="24"/>
        </w:rPr>
      </w:pPr>
    </w:p>
    <w:p w14:paraId="0B6C0096" w14:textId="77777777" w:rsidR="00D57317" w:rsidRDefault="00D57317" w:rsidP="009E67CD">
      <w:pPr>
        <w:rPr>
          <w:rFonts w:ascii="Times New Roman" w:hAnsi="Times New Roman" w:cs="Times New Roman"/>
          <w:sz w:val="24"/>
          <w:szCs w:val="24"/>
        </w:rPr>
      </w:pPr>
    </w:p>
    <w:p w14:paraId="646A89A4" w14:textId="77777777" w:rsidR="00D57317" w:rsidRDefault="00D57317" w:rsidP="009E67CD">
      <w:pPr>
        <w:rPr>
          <w:rFonts w:ascii="Times New Roman" w:hAnsi="Times New Roman" w:cs="Times New Roman"/>
          <w:sz w:val="24"/>
          <w:szCs w:val="24"/>
        </w:rPr>
      </w:pPr>
    </w:p>
    <w:p w14:paraId="3FFDD2E2" w14:textId="77777777" w:rsidR="00D57317" w:rsidRDefault="00D57317" w:rsidP="009E67CD">
      <w:pPr>
        <w:rPr>
          <w:rFonts w:ascii="Times New Roman" w:hAnsi="Times New Roman" w:cs="Times New Roman"/>
          <w:sz w:val="24"/>
          <w:szCs w:val="24"/>
        </w:rPr>
      </w:pPr>
    </w:p>
    <w:p w14:paraId="39261D8E" w14:textId="77777777" w:rsidR="00D57317" w:rsidRDefault="00D57317" w:rsidP="009E67CD">
      <w:pPr>
        <w:rPr>
          <w:rFonts w:ascii="Times New Roman" w:hAnsi="Times New Roman" w:cs="Times New Roman"/>
          <w:sz w:val="24"/>
          <w:szCs w:val="24"/>
        </w:rPr>
      </w:pPr>
    </w:p>
    <w:p w14:paraId="47759507" w14:textId="77777777" w:rsidR="00D57317" w:rsidRDefault="00D57317" w:rsidP="009E67CD">
      <w:pPr>
        <w:rPr>
          <w:rFonts w:ascii="Times New Roman" w:hAnsi="Times New Roman" w:cs="Times New Roman"/>
          <w:sz w:val="24"/>
          <w:szCs w:val="24"/>
        </w:rPr>
      </w:pPr>
    </w:p>
    <w:p w14:paraId="240E650E" w14:textId="77777777" w:rsidR="00F82797" w:rsidRDefault="00F82797" w:rsidP="009E67CD">
      <w:pPr>
        <w:rPr>
          <w:rFonts w:ascii="Times New Roman" w:hAnsi="Times New Roman" w:cs="Times New Roman"/>
          <w:sz w:val="24"/>
          <w:szCs w:val="24"/>
        </w:rPr>
      </w:pPr>
    </w:p>
    <w:p w14:paraId="0B0BE2A6" w14:textId="77777777" w:rsidR="008A5C3B" w:rsidRDefault="008A5C3B" w:rsidP="004E02CD">
      <w:pPr>
        <w:rPr>
          <w:rFonts w:ascii="Times New Roman" w:hAnsi="Times New Roman" w:cs="Times New Roman"/>
          <w:b/>
          <w:sz w:val="24"/>
          <w:szCs w:val="24"/>
        </w:rPr>
      </w:pPr>
    </w:p>
    <w:p w14:paraId="27B13AB3" w14:textId="040421B9" w:rsidR="004E02CD" w:rsidRDefault="004E02CD" w:rsidP="004E02CD">
      <w:pPr>
        <w:rPr>
          <w:rFonts w:ascii="Times New Roman" w:hAnsi="Times New Roman" w:cs="Times New Roman"/>
          <w:sz w:val="24"/>
          <w:szCs w:val="24"/>
        </w:rPr>
      </w:pPr>
      <w:r w:rsidRPr="004E02CD">
        <w:rPr>
          <w:rFonts w:ascii="Times New Roman" w:hAnsi="Times New Roman" w:cs="Times New Roman"/>
          <w:b/>
          <w:sz w:val="24"/>
          <w:szCs w:val="24"/>
        </w:rPr>
        <w:t>MENSAGEM</w:t>
      </w:r>
      <w:r w:rsidR="00DB0667">
        <w:rPr>
          <w:rFonts w:ascii="Times New Roman" w:hAnsi="Times New Roman" w:cs="Times New Roman"/>
          <w:b/>
          <w:sz w:val="24"/>
          <w:szCs w:val="24"/>
        </w:rPr>
        <w:t xml:space="preserve">                   </w:t>
      </w:r>
      <w:r w:rsidRPr="004E02CD">
        <w:rPr>
          <w:rFonts w:ascii="Times New Roman" w:hAnsi="Times New Roman" w:cs="Times New Roman"/>
          <w:sz w:val="24"/>
          <w:szCs w:val="24"/>
        </w:rPr>
        <w:t xml:space="preserve">                                                        Anchieta, </w:t>
      </w:r>
      <w:r>
        <w:rPr>
          <w:rFonts w:ascii="Times New Roman" w:hAnsi="Times New Roman" w:cs="Times New Roman"/>
          <w:sz w:val="24"/>
          <w:szCs w:val="24"/>
        </w:rPr>
        <w:t>30</w:t>
      </w:r>
      <w:r w:rsidRPr="004E02CD">
        <w:rPr>
          <w:rFonts w:ascii="Times New Roman" w:hAnsi="Times New Roman" w:cs="Times New Roman"/>
          <w:sz w:val="24"/>
          <w:szCs w:val="24"/>
        </w:rPr>
        <w:t xml:space="preserve"> de março de 2026</w:t>
      </w:r>
      <w:r w:rsidR="008A5C3B">
        <w:rPr>
          <w:rFonts w:ascii="Times New Roman" w:hAnsi="Times New Roman" w:cs="Times New Roman"/>
          <w:sz w:val="24"/>
          <w:szCs w:val="24"/>
        </w:rPr>
        <w:t>.</w:t>
      </w:r>
    </w:p>
    <w:p w14:paraId="3CC3E7CB" w14:textId="77777777" w:rsidR="008A5C3B" w:rsidRPr="008A5C3B" w:rsidRDefault="008A5C3B" w:rsidP="004E02CD">
      <w:pPr>
        <w:rPr>
          <w:rFonts w:ascii="Times New Roman" w:hAnsi="Times New Roman" w:cs="Times New Roman"/>
          <w:b/>
          <w:sz w:val="24"/>
          <w:szCs w:val="24"/>
        </w:rPr>
      </w:pPr>
    </w:p>
    <w:p w14:paraId="606F4A9B" w14:textId="77777777" w:rsidR="00DB0667" w:rsidRDefault="00DB0667" w:rsidP="00DB0667">
      <w:pPr>
        <w:pStyle w:val="Recuodecorpodetexto3"/>
        <w:spacing w:after="0" w:line="264" w:lineRule="auto"/>
        <w:ind w:left="0"/>
        <w:rPr>
          <w:rFonts w:ascii="Times New Roman" w:eastAsia="Calibri" w:hAnsi="Times New Roman"/>
          <w:sz w:val="24"/>
          <w:szCs w:val="24"/>
          <w:lang w:eastAsia="en-US"/>
        </w:rPr>
      </w:pPr>
      <w:r w:rsidRPr="00DB0667">
        <w:rPr>
          <w:rFonts w:ascii="Times New Roman" w:eastAsia="Calibri" w:hAnsi="Times New Roman"/>
          <w:sz w:val="24"/>
          <w:szCs w:val="24"/>
          <w:lang w:eastAsia="en-US"/>
        </w:rPr>
        <w:t>Excelentíssimo Senhor</w:t>
      </w:r>
      <w:r w:rsidRPr="00DB0667">
        <w:rPr>
          <w:rFonts w:ascii="Times New Roman" w:eastAsia="Calibri" w:hAnsi="Times New Roman"/>
          <w:sz w:val="24"/>
          <w:szCs w:val="24"/>
          <w:lang w:eastAsia="en-US"/>
        </w:rPr>
        <w:br/>
        <w:t>Presidente da Câmara Municipal de Vereadores</w:t>
      </w:r>
      <w:r w:rsidRPr="00DB0667">
        <w:rPr>
          <w:rFonts w:ascii="Times New Roman" w:eastAsia="Calibri" w:hAnsi="Times New Roman"/>
          <w:sz w:val="24"/>
          <w:szCs w:val="24"/>
          <w:lang w:eastAsia="en-US"/>
        </w:rPr>
        <w:br/>
        <w:t>Ilustres Vereadoras e Vereadores,</w:t>
      </w:r>
    </w:p>
    <w:p w14:paraId="13F978C0" w14:textId="77777777" w:rsidR="008A5C3B" w:rsidRPr="00DB0667" w:rsidRDefault="008A5C3B" w:rsidP="00DB0667">
      <w:pPr>
        <w:pStyle w:val="Recuodecorpodetexto3"/>
        <w:spacing w:after="0" w:line="264" w:lineRule="auto"/>
        <w:ind w:left="0"/>
        <w:rPr>
          <w:rFonts w:ascii="Times New Roman" w:hAnsi="Times New Roman"/>
          <w:sz w:val="24"/>
          <w:szCs w:val="24"/>
        </w:rPr>
      </w:pPr>
    </w:p>
    <w:p w14:paraId="288DFE17" w14:textId="77777777" w:rsidR="00DB0667" w:rsidRPr="00DB0667" w:rsidRDefault="00DB0667" w:rsidP="00DB0667">
      <w:pPr>
        <w:pStyle w:val="Ttulo"/>
        <w:spacing w:line="264" w:lineRule="auto"/>
        <w:jc w:val="both"/>
        <w:rPr>
          <w:rFonts w:ascii="Times New Roman" w:hAnsi="Times New Roman" w:cs="Times New Roman"/>
          <w:b/>
          <w:sz w:val="24"/>
          <w:szCs w:val="24"/>
        </w:rPr>
      </w:pPr>
    </w:p>
    <w:p w14:paraId="5F3FF8D0" w14:textId="27E2997F" w:rsidR="008A5C3B" w:rsidRPr="008A5C3B" w:rsidRDefault="008A5C3B" w:rsidP="008A5C3B">
      <w:pPr>
        <w:jc w:val="both"/>
        <w:rPr>
          <w:rFonts w:ascii="Times New Roman" w:hAnsi="Times New Roman" w:cs="Times New Roman"/>
          <w:sz w:val="24"/>
          <w:szCs w:val="24"/>
        </w:rPr>
      </w:pPr>
      <w:r>
        <w:rPr>
          <w:rFonts w:ascii="Times New Roman" w:hAnsi="Times New Roman" w:cs="Times New Roman"/>
          <w:sz w:val="24"/>
          <w:szCs w:val="24"/>
        </w:rPr>
        <w:tab/>
      </w:r>
      <w:r w:rsidRPr="008A5C3B">
        <w:rPr>
          <w:rFonts w:ascii="Times New Roman" w:hAnsi="Times New Roman" w:cs="Times New Roman"/>
          <w:sz w:val="24"/>
          <w:szCs w:val="24"/>
        </w:rPr>
        <w:t>Submeto à elevada apreciação dessa Egrégia Casa Legislativa o incluso Projeto de Lei que autoriza o Poder Executivo Municipal a promover a abertura de crédito adicional especial no orçamento vigente, com a finalidade de viabilizar a adequada execução de recursos oriundos de emendas parlamentares, destinados ao fortalecimento da política pública de Assistência Social no âmbito do Município de Anchieta/SC.</w:t>
      </w:r>
    </w:p>
    <w:p w14:paraId="1273D8B1" w14:textId="7DBFE034" w:rsidR="008A5C3B" w:rsidRPr="008A5C3B" w:rsidRDefault="008A5C3B" w:rsidP="008A5C3B">
      <w:pPr>
        <w:jc w:val="both"/>
        <w:rPr>
          <w:rFonts w:ascii="Times New Roman" w:hAnsi="Times New Roman" w:cs="Times New Roman"/>
          <w:b/>
          <w:sz w:val="24"/>
          <w:szCs w:val="24"/>
          <w:u w:val="single"/>
        </w:rPr>
      </w:pPr>
      <w:r w:rsidRPr="008A5C3B">
        <w:rPr>
          <w:rFonts w:ascii="Times New Roman" w:hAnsi="Times New Roman" w:cs="Times New Roman"/>
          <w:sz w:val="24"/>
          <w:szCs w:val="24"/>
        </w:rPr>
        <w:tab/>
      </w:r>
      <w:r w:rsidRPr="008A5C3B">
        <w:rPr>
          <w:rFonts w:ascii="Times New Roman" w:hAnsi="Times New Roman" w:cs="Times New Roman"/>
          <w:bCs/>
          <w:sz w:val="24"/>
          <w:szCs w:val="24"/>
        </w:rPr>
        <w:t>A presente proposição tem por objetivo a criação de dotações orçamentárias específicas para a aquisição de veículos, equipamentos e materiais permanentes, destinados à estruturação e qualificação dos serviços socioassistenciais ofertados pela Secretaria Municipal de Assistência Social, em conformidade com os respectivos planos de trabalho e planos de ação aprovados junto aos entes concedentes.</w:t>
      </w:r>
    </w:p>
    <w:p w14:paraId="014CAFFB" w14:textId="6DA68253" w:rsidR="008A5C3B" w:rsidRPr="008A5C3B" w:rsidRDefault="008A5C3B" w:rsidP="008A5C3B">
      <w:pPr>
        <w:jc w:val="both"/>
        <w:rPr>
          <w:rFonts w:ascii="Times New Roman" w:hAnsi="Times New Roman" w:cs="Times New Roman"/>
          <w:sz w:val="24"/>
          <w:szCs w:val="24"/>
        </w:rPr>
      </w:pPr>
      <w:r>
        <w:rPr>
          <w:rFonts w:ascii="Times New Roman" w:hAnsi="Times New Roman" w:cs="Times New Roman"/>
          <w:sz w:val="24"/>
          <w:szCs w:val="24"/>
        </w:rPr>
        <w:tab/>
      </w:r>
      <w:r w:rsidRPr="008A5C3B">
        <w:rPr>
          <w:rFonts w:ascii="Times New Roman" w:hAnsi="Times New Roman" w:cs="Times New Roman"/>
          <w:sz w:val="24"/>
          <w:szCs w:val="24"/>
        </w:rPr>
        <w:t>Os recursos decorrem de:</w:t>
      </w:r>
    </w:p>
    <w:p w14:paraId="7607F411" w14:textId="77777777" w:rsidR="008A5C3B" w:rsidRPr="008A5C3B" w:rsidRDefault="008A5C3B" w:rsidP="008A5C3B">
      <w:pPr>
        <w:numPr>
          <w:ilvl w:val="0"/>
          <w:numId w:val="1"/>
        </w:numPr>
        <w:jc w:val="both"/>
        <w:rPr>
          <w:rFonts w:ascii="Times New Roman" w:hAnsi="Times New Roman" w:cs="Times New Roman"/>
          <w:sz w:val="24"/>
          <w:szCs w:val="24"/>
        </w:rPr>
      </w:pPr>
      <w:r w:rsidRPr="008A5C3B">
        <w:rPr>
          <w:rFonts w:ascii="Times New Roman" w:hAnsi="Times New Roman" w:cs="Times New Roman"/>
          <w:bCs/>
          <w:sz w:val="24"/>
          <w:szCs w:val="24"/>
        </w:rPr>
        <w:t>Emenda Parlamentar Federal nº 202542510003</w:t>
      </w:r>
      <w:r w:rsidRPr="008A5C3B">
        <w:rPr>
          <w:rFonts w:ascii="Times New Roman" w:hAnsi="Times New Roman" w:cs="Times New Roman"/>
          <w:sz w:val="24"/>
          <w:szCs w:val="24"/>
        </w:rPr>
        <w:t>, de autoria da Senadora Ivete da Silveira, no valor de R$ 198.000,00, destinada à aquisição de equipamentos e material permanente para a rede socioassistencial;</w:t>
      </w:r>
    </w:p>
    <w:p w14:paraId="536DB33C" w14:textId="3728CD88" w:rsidR="008A5C3B" w:rsidRPr="008A5C3B" w:rsidRDefault="008A5C3B" w:rsidP="008A5C3B">
      <w:pPr>
        <w:numPr>
          <w:ilvl w:val="0"/>
          <w:numId w:val="1"/>
        </w:numPr>
        <w:jc w:val="both"/>
        <w:rPr>
          <w:rFonts w:ascii="Times New Roman" w:hAnsi="Times New Roman" w:cs="Times New Roman"/>
          <w:sz w:val="24"/>
          <w:szCs w:val="24"/>
        </w:rPr>
      </w:pPr>
      <w:r w:rsidRPr="008A5C3B">
        <w:rPr>
          <w:rFonts w:ascii="Times New Roman" w:hAnsi="Times New Roman" w:cs="Times New Roman"/>
          <w:bCs/>
          <w:sz w:val="24"/>
          <w:szCs w:val="24"/>
        </w:rPr>
        <w:t>Emenda Parlamentar Estadual nº 1296/2022</w:t>
      </w:r>
      <w:r w:rsidRPr="008A5C3B">
        <w:rPr>
          <w:rFonts w:ascii="Times New Roman" w:hAnsi="Times New Roman" w:cs="Times New Roman"/>
          <w:sz w:val="24"/>
          <w:szCs w:val="24"/>
        </w:rPr>
        <w:t>, de autoria do Deputado Jair Miotto, no valor de R$ 200.282,00, voltada à aquisição de veículo e equipamentos para a Secretaria Municipal de Assistência Social.</w:t>
      </w:r>
    </w:p>
    <w:p w14:paraId="3281DE43" w14:textId="615DFC57" w:rsidR="008A5C3B" w:rsidRPr="008A5C3B" w:rsidRDefault="008A5C3B" w:rsidP="008A5C3B">
      <w:pPr>
        <w:jc w:val="both"/>
        <w:rPr>
          <w:rFonts w:ascii="Times New Roman" w:hAnsi="Times New Roman" w:cs="Times New Roman"/>
          <w:sz w:val="24"/>
          <w:szCs w:val="24"/>
        </w:rPr>
      </w:pPr>
      <w:r>
        <w:rPr>
          <w:rFonts w:ascii="Times New Roman" w:hAnsi="Times New Roman" w:cs="Times New Roman"/>
          <w:sz w:val="24"/>
          <w:szCs w:val="24"/>
        </w:rPr>
        <w:tab/>
      </w:r>
      <w:r w:rsidRPr="008A5C3B">
        <w:rPr>
          <w:rFonts w:ascii="Times New Roman" w:hAnsi="Times New Roman" w:cs="Times New Roman"/>
          <w:sz w:val="24"/>
          <w:szCs w:val="24"/>
        </w:rPr>
        <w:t xml:space="preserve">Nos termos dos planos de trabalho aprovados, os recursos possuem como objeto a </w:t>
      </w:r>
      <w:r w:rsidRPr="008A5C3B">
        <w:rPr>
          <w:rFonts w:ascii="Times New Roman" w:hAnsi="Times New Roman" w:cs="Times New Roman"/>
          <w:bCs/>
          <w:sz w:val="24"/>
          <w:szCs w:val="24"/>
        </w:rPr>
        <w:t>estruturação da rede de serviços do Sistema Único de Assistência Social – SUAS</w:t>
      </w:r>
      <w:r w:rsidRPr="008A5C3B">
        <w:rPr>
          <w:rFonts w:ascii="Times New Roman" w:hAnsi="Times New Roman" w:cs="Times New Roman"/>
          <w:sz w:val="24"/>
          <w:szCs w:val="24"/>
        </w:rPr>
        <w:t>, especialmente no âmbito da Proteção Social Básica, abrangendo a aquisição de:</w:t>
      </w:r>
    </w:p>
    <w:p w14:paraId="3B388589" w14:textId="77777777" w:rsidR="008A5C3B" w:rsidRPr="008A5C3B" w:rsidRDefault="008A5C3B" w:rsidP="008A5C3B">
      <w:pPr>
        <w:numPr>
          <w:ilvl w:val="0"/>
          <w:numId w:val="1"/>
        </w:numPr>
        <w:jc w:val="both"/>
        <w:rPr>
          <w:rFonts w:ascii="Times New Roman" w:hAnsi="Times New Roman" w:cs="Times New Roman"/>
          <w:sz w:val="24"/>
          <w:szCs w:val="24"/>
        </w:rPr>
      </w:pPr>
      <w:r w:rsidRPr="008A5C3B">
        <w:rPr>
          <w:rFonts w:ascii="Times New Roman" w:hAnsi="Times New Roman" w:cs="Times New Roman"/>
          <w:bCs/>
          <w:sz w:val="24"/>
          <w:szCs w:val="24"/>
        </w:rPr>
        <w:t>veículo utilitário destinado ao atendimento das demandas operacionais dos serviços socioassistenciais</w:t>
      </w:r>
      <w:r w:rsidRPr="008A5C3B">
        <w:rPr>
          <w:rFonts w:ascii="Times New Roman" w:hAnsi="Times New Roman" w:cs="Times New Roman"/>
          <w:sz w:val="24"/>
          <w:szCs w:val="24"/>
        </w:rPr>
        <w:t>;</w:t>
      </w:r>
    </w:p>
    <w:p w14:paraId="5C815BC5" w14:textId="559C562D" w:rsidR="008A5C3B" w:rsidRPr="008A5C3B" w:rsidRDefault="008A5C3B" w:rsidP="008A5C3B">
      <w:pPr>
        <w:numPr>
          <w:ilvl w:val="0"/>
          <w:numId w:val="1"/>
        </w:numPr>
        <w:jc w:val="both"/>
        <w:rPr>
          <w:rFonts w:ascii="Times New Roman" w:hAnsi="Times New Roman" w:cs="Times New Roman"/>
          <w:sz w:val="24"/>
          <w:szCs w:val="24"/>
        </w:rPr>
      </w:pPr>
      <w:r w:rsidRPr="008A5C3B">
        <w:rPr>
          <w:rFonts w:ascii="Times New Roman" w:hAnsi="Times New Roman" w:cs="Times New Roman"/>
          <w:bCs/>
          <w:sz w:val="24"/>
          <w:szCs w:val="24"/>
        </w:rPr>
        <w:t>equipamentos de informática, mobiliário e demais bens permanentes necessários ao aprimoramento da gestão e da oferta dos serviços à população.</w:t>
      </w:r>
    </w:p>
    <w:p w14:paraId="4AE18E61" w14:textId="78BF63A0" w:rsidR="008A5C3B" w:rsidRPr="008A5C3B" w:rsidRDefault="008A5C3B" w:rsidP="008A5C3B">
      <w:pPr>
        <w:jc w:val="both"/>
        <w:rPr>
          <w:rFonts w:ascii="Times New Roman" w:hAnsi="Times New Roman" w:cs="Times New Roman"/>
          <w:bCs/>
          <w:sz w:val="24"/>
          <w:szCs w:val="24"/>
        </w:rPr>
      </w:pPr>
      <w:r>
        <w:rPr>
          <w:rFonts w:ascii="Times New Roman" w:hAnsi="Times New Roman" w:cs="Times New Roman"/>
          <w:sz w:val="24"/>
          <w:szCs w:val="24"/>
        </w:rPr>
        <w:tab/>
      </w:r>
      <w:r w:rsidRPr="008A5C3B">
        <w:rPr>
          <w:rFonts w:ascii="Times New Roman" w:hAnsi="Times New Roman" w:cs="Times New Roman"/>
          <w:sz w:val="24"/>
          <w:szCs w:val="24"/>
        </w:rPr>
        <w:t>A medida proposta visa assegurar melhores condições operacionais à rede socioassistencial, promovendo maior eficiência na execução das ações, ampliação da capacidade de atendimento e qualificação dos serviços prestados às famílias e indivíduos em situação de vulnerabilidade social.</w:t>
      </w:r>
    </w:p>
    <w:p w14:paraId="3A52E941" w14:textId="77777777" w:rsidR="008A5C3B" w:rsidRDefault="008A5C3B" w:rsidP="008A5C3B">
      <w:pPr>
        <w:jc w:val="both"/>
        <w:rPr>
          <w:rFonts w:ascii="Times New Roman" w:hAnsi="Times New Roman" w:cs="Times New Roman"/>
          <w:bCs/>
          <w:sz w:val="24"/>
          <w:szCs w:val="24"/>
        </w:rPr>
      </w:pPr>
      <w:r>
        <w:rPr>
          <w:rFonts w:ascii="Times New Roman" w:hAnsi="Times New Roman" w:cs="Times New Roman"/>
          <w:bCs/>
          <w:sz w:val="24"/>
          <w:szCs w:val="24"/>
        </w:rPr>
        <w:tab/>
      </w:r>
      <w:r w:rsidRPr="008A5C3B">
        <w:rPr>
          <w:rFonts w:ascii="Times New Roman" w:hAnsi="Times New Roman" w:cs="Times New Roman"/>
          <w:bCs/>
          <w:sz w:val="24"/>
          <w:szCs w:val="24"/>
        </w:rPr>
        <w:t xml:space="preserve">A abertura do crédito adicional especial faz-se necessária em razão da inexistência de dotação orçamentária específica no orçamento vigente para execução integral dos recursos vinculados às referidas emendas parlamentares, sendo imprescindível a adequação formal da </w:t>
      </w:r>
    </w:p>
    <w:p w14:paraId="231D8ADD" w14:textId="77777777" w:rsidR="008A5C3B" w:rsidRDefault="008A5C3B" w:rsidP="008A5C3B">
      <w:pPr>
        <w:jc w:val="both"/>
        <w:rPr>
          <w:rFonts w:ascii="Times New Roman" w:hAnsi="Times New Roman" w:cs="Times New Roman"/>
          <w:bCs/>
          <w:sz w:val="24"/>
          <w:szCs w:val="24"/>
        </w:rPr>
      </w:pPr>
    </w:p>
    <w:p w14:paraId="448A2BB4" w14:textId="19CB30D8" w:rsidR="008A5C3B" w:rsidRPr="008A5C3B" w:rsidRDefault="008A5C3B" w:rsidP="008A5C3B">
      <w:pPr>
        <w:jc w:val="both"/>
        <w:rPr>
          <w:rFonts w:ascii="Times New Roman" w:hAnsi="Times New Roman" w:cs="Times New Roman"/>
          <w:bCs/>
          <w:sz w:val="24"/>
          <w:szCs w:val="24"/>
        </w:rPr>
      </w:pPr>
      <w:r w:rsidRPr="008A5C3B">
        <w:rPr>
          <w:rFonts w:ascii="Times New Roman" w:hAnsi="Times New Roman" w:cs="Times New Roman"/>
          <w:bCs/>
          <w:sz w:val="24"/>
          <w:szCs w:val="24"/>
        </w:rPr>
        <w:t>programação orçamentária, nos termos dos arts. 40, 41, inciso II, 42 e 43 da Lei Federal nº 4.320/1964</w:t>
      </w:r>
      <w:r>
        <w:rPr>
          <w:rFonts w:ascii="Times New Roman" w:hAnsi="Times New Roman" w:cs="Times New Roman"/>
          <w:bCs/>
          <w:sz w:val="24"/>
          <w:szCs w:val="24"/>
        </w:rPr>
        <w:t>.</w:t>
      </w:r>
    </w:p>
    <w:p w14:paraId="09911A2D" w14:textId="77DA5DC4" w:rsidR="008A5C3B" w:rsidRPr="008A5C3B" w:rsidRDefault="008A5C3B" w:rsidP="008A5C3B">
      <w:pPr>
        <w:jc w:val="both"/>
        <w:rPr>
          <w:rFonts w:ascii="Times New Roman" w:hAnsi="Times New Roman" w:cs="Times New Roman"/>
          <w:bCs/>
          <w:sz w:val="24"/>
          <w:szCs w:val="24"/>
        </w:rPr>
      </w:pPr>
      <w:r>
        <w:rPr>
          <w:rFonts w:ascii="Times New Roman" w:hAnsi="Times New Roman" w:cs="Times New Roman"/>
          <w:bCs/>
          <w:sz w:val="24"/>
          <w:szCs w:val="24"/>
        </w:rPr>
        <w:tab/>
      </w:r>
      <w:r w:rsidRPr="008A5C3B">
        <w:rPr>
          <w:rFonts w:ascii="Times New Roman" w:hAnsi="Times New Roman" w:cs="Times New Roman"/>
          <w:bCs/>
          <w:sz w:val="24"/>
          <w:szCs w:val="24"/>
        </w:rPr>
        <w:t>Destaca-se que os recursos financeiros encontram-se devidamente assegurados, seja por superávit financeiro apurado em exercício anterior, seja por excesso de arrecadação, não implicando aumento de despesa sem a correspondente fonte de custeio, tampouco comprometendo o equilíbrio fiscal do Município.</w:t>
      </w:r>
    </w:p>
    <w:p w14:paraId="5AC082BD" w14:textId="75AFE468" w:rsidR="008A5C3B" w:rsidRPr="008A5C3B" w:rsidRDefault="008A5C3B" w:rsidP="008A5C3B">
      <w:pPr>
        <w:jc w:val="both"/>
        <w:rPr>
          <w:rFonts w:ascii="Times New Roman" w:hAnsi="Times New Roman" w:cs="Times New Roman"/>
          <w:bCs/>
          <w:sz w:val="24"/>
          <w:szCs w:val="24"/>
        </w:rPr>
      </w:pPr>
      <w:r>
        <w:rPr>
          <w:rFonts w:ascii="Times New Roman" w:hAnsi="Times New Roman" w:cs="Times New Roman"/>
          <w:bCs/>
          <w:sz w:val="24"/>
          <w:szCs w:val="24"/>
        </w:rPr>
        <w:tab/>
      </w:r>
      <w:r w:rsidRPr="008A5C3B">
        <w:rPr>
          <w:rFonts w:ascii="Times New Roman" w:hAnsi="Times New Roman" w:cs="Times New Roman"/>
          <w:bCs/>
          <w:sz w:val="24"/>
          <w:szCs w:val="24"/>
        </w:rPr>
        <w:t>Ademais, a presente iniciativa encontra-se em plena consonância com as diretrizes do Plano Plurianual, da Lei de Diretrizes Orçamentárias e da Lei Orçamentária Anual, bem como com os princípios estabelecidos na Lei Complementar nº 101/2000 – Lei de Responsabilidade Fiscal, assegurando a regularidade da execução orçamentária, a transparência na aplicação dos recursos públicos e a efetividade das políticas públicas.</w:t>
      </w:r>
    </w:p>
    <w:p w14:paraId="791E1BBB" w14:textId="33A25551" w:rsidR="008A5C3B" w:rsidRPr="008A5C3B" w:rsidRDefault="008A5C3B" w:rsidP="008A5C3B">
      <w:pPr>
        <w:jc w:val="both"/>
        <w:rPr>
          <w:rFonts w:ascii="Times New Roman" w:hAnsi="Times New Roman" w:cs="Times New Roman"/>
          <w:sz w:val="24"/>
          <w:szCs w:val="24"/>
        </w:rPr>
      </w:pPr>
      <w:r>
        <w:rPr>
          <w:rFonts w:ascii="Times New Roman" w:hAnsi="Times New Roman" w:cs="Times New Roman"/>
          <w:bCs/>
          <w:sz w:val="24"/>
          <w:szCs w:val="24"/>
        </w:rPr>
        <w:tab/>
      </w:r>
      <w:r w:rsidRPr="008A5C3B">
        <w:rPr>
          <w:rFonts w:ascii="Times New Roman" w:hAnsi="Times New Roman" w:cs="Times New Roman"/>
          <w:bCs/>
          <w:sz w:val="24"/>
          <w:szCs w:val="24"/>
        </w:rPr>
        <w:t>Diante do exposto, considerando o relevante interesse público envolvido, especialmente no que se refere ao fortalecimento da política de assistência social e à melhoria da estrutura dos serviços socioassistenciais do Município, submeto o presente Projeto de Lei à apreciação dessa Casa Legislativa, confiante em sua aprovação</w:t>
      </w:r>
      <w:r w:rsidRPr="008A5C3B">
        <w:rPr>
          <w:rFonts w:ascii="Times New Roman" w:hAnsi="Times New Roman" w:cs="Times New Roman"/>
          <w:sz w:val="24"/>
          <w:szCs w:val="24"/>
        </w:rPr>
        <w:t>.</w:t>
      </w:r>
    </w:p>
    <w:p w14:paraId="131AD8BC" w14:textId="632C400E" w:rsidR="008A5C3B" w:rsidRPr="008A5C3B" w:rsidRDefault="008A5C3B" w:rsidP="008A5C3B">
      <w:pPr>
        <w:jc w:val="both"/>
        <w:rPr>
          <w:rFonts w:ascii="Times New Roman" w:hAnsi="Times New Roman" w:cs="Times New Roman"/>
          <w:sz w:val="24"/>
          <w:szCs w:val="24"/>
        </w:rPr>
      </w:pPr>
      <w:r>
        <w:rPr>
          <w:rFonts w:ascii="Times New Roman" w:hAnsi="Times New Roman" w:cs="Times New Roman"/>
          <w:bCs/>
          <w:sz w:val="24"/>
          <w:szCs w:val="24"/>
        </w:rPr>
        <w:tab/>
      </w:r>
      <w:r w:rsidRPr="008A5C3B">
        <w:rPr>
          <w:rFonts w:ascii="Times New Roman" w:hAnsi="Times New Roman" w:cs="Times New Roman"/>
          <w:bCs/>
          <w:sz w:val="24"/>
          <w:szCs w:val="24"/>
        </w:rPr>
        <w:t>Ressalta-se, por oportuno, a necessidade de apreciação célere da presente matéria</w:t>
      </w:r>
      <w:r w:rsidRPr="008A5C3B">
        <w:rPr>
          <w:rFonts w:ascii="Times New Roman" w:hAnsi="Times New Roman" w:cs="Times New Roman"/>
          <w:sz w:val="24"/>
          <w:szCs w:val="24"/>
        </w:rPr>
        <w:t>, tendo em vista a vinculação dos recursos a instrumentos de transferência voluntária e a necessidade de sua tempestiva execução, especialmente em face das restrições operacionais decorrentes do período eleitoral.</w:t>
      </w:r>
    </w:p>
    <w:p w14:paraId="2584EF9F" w14:textId="77777777" w:rsidR="008A5C3B" w:rsidRDefault="008A5C3B" w:rsidP="008A5C3B">
      <w:pPr>
        <w:rPr>
          <w:rFonts w:ascii="Times New Roman" w:hAnsi="Times New Roman" w:cs="Times New Roman"/>
          <w:sz w:val="24"/>
          <w:szCs w:val="24"/>
        </w:rPr>
      </w:pPr>
    </w:p>
    <w:p w14:paraId="069476FB" w14:textId="431C08A8" w:rsidR="008A5C3B" w:rsidRPr="008A5C3B" w:rsidRDefault="008A5C3B" w:rsidP="008A5C3B">
      <w:pPr>
        <w:rPr>
          <w:rFonts w:ascii="Times New Roman" w:hAnsi="Times New Roman" w:cs="Times New Roman"/>
          <w:sz w:val="24"/>
          <w:szCs w:val="24"/>
        </w:rPr>
      </w:pPr>
      <w:r w:rsidRPr="008A5C3B">
        <w:rPr>
          <w:rFonts w:ascii="Times New Roman" w:hAnsi="Times New Roman" w:cs="Times New Roman"/>
          <w:sz w:val="24"/>
          <w:szCs w:val="24"/>
        </w:rPr>
        <w:t>Atenciosamente,</w:t>
      </w:r>
    </w:p>
    <w:p w14:paraId="71130C79" w14:textId="77777777" w:rsidR="004E02CD" w:rsidRDefault="004E02CD" w:rsidP="004E02CD">
      <w:pPr>
        <w:rPr>
          <w:rFonts w:ascii="Times New Roman" w:hAnsi="Times New Roman" w:cs="Times New Roman"/>
          <w:sz w:val="24"/>
          <w:szCs w:val="24"/>
        </w:rPr>
      </w:pPr>
    </w:p>
    <w:p w14:paraId="51AFDFDF" w14:textId="77777777" w:rsidR="008A5C3B" w:rsidRPr="004E02CD" w:rsidRDefault="008A5C3B" w:rsidP="004E02CD">
      <w:pPr>
        <w:rPr>
          <w:rFonts w:ascii="Times New Roman" w:hAnsi="Times New Roman" w:cs="Times New Roman"/>
          <w:sz w:val="24"/>
          <w:szCs w:val="24"/>
        </w:rPr>
      </w:pPr>
    </w:p>
    <w:p w14:paraId="695BA1C4" w14:textId="77777777" w:rsidR="004E02CD" w:rsidRPr="009E67CD" w:rsidRDefault="004E02CD" w:rsidP="004E02CD">
      <w:pPr>
        <w:pStyle w:val="SemEspaamento"/>
        <w:jc w:val="center"/>
        <w:rPr>
          <w:rFonts w:ascii="Times New Roman" w:hAnsi="Times New Roman" w:cs="Times New Roman"/>
          <w:b/>
          <w:bCs/>
          <w:sz w:val="24"/>
          <w:szCs w:val="24"/>
        </w:rPr>
      </w:pPr>
      <w:r w:rsidRPr="009E67CD">
        <w:rPr>
          <w:rFonts w:ascii="Times New Roman" w:hAnsi="Times New Roman" w:cs="Times New Roman"/>
          <w:b/>
          <w:bCs/>
          <w:sz w:val="24"/>
          <w:szCs w:val="24"/>
        </w:rPr>
        <w:t>MOACIR PEDRO PIOVEZANI</w:t>
      </w:r>
    </w:p>
    <w:p w14:paraId="78945170" w14:textId="414A8668" w:rsidR="00F82797" w:rsidRPr="009E67CD" w:rsidRDefault="004E02CD" w:rsidP="00DB0667">
      <w:pPr>
        <w:pStyle w:val="SemEspaamento"/>
        <w:jc w:val="center"/>
        <w:rPr>
          <w:rFonts w:ascii="Times New Roman" w:hAnsi="Times New Roman" w:cs="Times New Roman"/>
          <w:sz w:val="24"/>
          <w:szCs w:val="24"/>
        </w:rPr>
      </w:pPr>
      <w:r w:rsidRPr="009E67CD">
        <w:rPr>
          <w:rFonts w:ascii="Times New Roman" w:hAnsi="Times New Roman" w:cs="Times New Roman"/>
          <w:i/>
          <w:sz w:val="24"/>
          <w:szCs w:val="24"/>
        </w:rPr>
        <w:t>Prefeito do Município de Anchieta – SC</w:t>
      </w:r>
    </w:p>
    <w:sectPr w:rsidR="00F82797" w:rsidRPr="009E67CD" w:rsidSect="00D57317">
      <w:headerReference w:type="even" r:id="rId7"/>
      <w:headerReference w:type="default" r:id="rId8"/>
      <w:headerReference w:type="first" r:id="rId9"/>
      <w:pgSz w:w="11906" w:h="16838"/>
      <w:pgMar w:top="1417"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7E1B" w14:textId="77777777" w:rsidR="003952F4" w:rsidRDefault="003952F4" w:rsidP="00161CE0">
      <w:pPr>
        <w:spacing w:after="0" w:line="240" w:lineRule="auto"/>
      </w:pPr>
      <w:r>
        <w:separator/>
      </w:r>
    </w:p>
  </w:endnote>
  <w:endnote w:type="continuationSeparator" w:id="0">
    <w:p w14:paraId="5F0F8C94" w14:textId="77777777" w:rsidR="003952F4" w:rsidRDefault="003952F4" w:rsidP="0016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E623" w14:textId="77777777" w:rsidR="003952F4" w:rsidRDefault="003952F4" w:rsidP="00161CE0">
      <w:pPr>
        <w:spacing w:after="0" w:line="240" w:lineRule="auto"/>
      </w:pPr>
      <w:r>
        <w:separator/>
      </w:r>
    </w:p>
  </w:footnote>
  <w:footnote w:type="continuationSeparator" w:id="0">
    <w:p w14:paraId="2A42D92E" w14:textId="77777777" w:rsidR="003952F4" w:rsidRDefault="003952F4" w:rsidP="0016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BCD5" w14:textId="5247A0C7" w:rsidR="00161CE0" w:rsidRDefault="003952F4">
    <w:pPr>
      <w:pStyle w:val="Cabealho"/>
    </w:pPr>
    <w:r>
      <w:rPr>
        <w:noProof/>
      </w:rPr>
      <w:pict w14:anchorId="20E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7" o:spid="_x0000_s2050" type="#_x0000_t75" style="position:absolute;margin-left:0;margin-top:0;width:595.45pt;height:841.9pt;z-index:-251657216;mso-position-horizontal:center;mso-position-horizontal-relative:margin;mso-position-vertical:center;mso-position-vertical-relative:margin" o:allowincell="f">
          <v:imagedata r:id="rId1" o:title="timbre no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2AEC" w14:textId="2D5E275E" w:rsidR="00161CE0" w:rsidRDefault="003952F4">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8" o:spid="_x0000_s2051" type="#_x0000_t75" style="position:absolute;margin-left:-85.4pt;margin-top:-74.45pt;width:595.45pt;height:841.9pt;z-index:-251656192;mso-position-horizontal-relative:margin;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9784" w14:textId="6F87B698" w:rsidR="00161CE0" w:rsidRDefault="003952F4">
    <w:pPr>
      <w:pStyle w:val="Cabealho"/>
    </w:pPr>
    <w:r>
      <w:rPr>
        <w:noProof/>
      </w:rPr>
      <w:pict w14:anchorId="4474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6" o:spid="_x0000_s2049" type="#_x0000_t75" style="position:absolute;margin-left:0;margin-top:0;width:595.45pt;height:841.9pt;z-index:-251658240;mso-position-horizontal:center;mso-position-horizontal-relative:margin;mso-position-vertical:center;mso-position-vertical-relative:margin" o:allowincell="f">
          <v:imagedata r:id="rId1" o:title="timbre no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F10D8"/>
    <w:multiLevelType w:val="hybridMultilevel"/>
    <w:tmpl w:val="ABC2E6B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0"/>
    <w:rsid w:val="00021FBE"/>
    <w:rsid w:val="000547A0"/>
    <w:rsid w:val="00110149"/>
    <w:rsid w:val="001569DC"/>
    <w:rsid w:val="00161CE0"/>
    <w:rsid w:val="002578A8"/>
    <w:rsid w:val="002617A4"/>
    <w:rsid w:val="0026219B"/>
    <w:rsid w:val="003952F4"/>
    <w:rsid w:val="003D04F4"/>
    <w:rsid w:val="00424BCF"/>
    <w:rsid w:val="004A2811"/>
    <w:rsid w:val="004E02CD"/>
    <w:rsid w:val="005B1999"/>
    <w:rsid w:val="005D496E"/>
    <w:rsid w:val="006338CC"/>
    <w:rsid w:val="00695282"/>
    <w:rsid w:val="008629C5"/>
    <w:rsid w:val="00897E54"/>
    <w:rsid w:val="008A5C3B"/>
    <w:rsid w:val="00981936"/>
    <w:rsid w:val="009B6858"/>
    <w:rsid w:val="009E67CD"/>
    <w:rsid w:val="00AA5A50"/>
    <w:rsid w:val="00AD68F4"/>
    <w:rsid w:val="00BF24AA"/>
    <w:rsid w:val="00BF31A9"/>
    <w:rsid w:val="00C516A4"/>
    <w:rsid w:val="00CA5CBD"/>
    <w:rsid w:val="00CC1072"/>
    <w:rsid w:val="00CE2398"/>
    <w:rsid w:val="00D42175"/>
    <w:rsid w:val="00D441D7"/>
    <w:rsid w:val="00D57317"/>
    <w:rsid w:val="00DB0667"/>
    <w:rsid w:val="00DF0208"/>
    <w:rsid w:val="00E16D8B"/>
    <w:rsid w:val="00F54037"/>
    <w:rsid w:val="00F82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178FF"/>
  <w15:chartTrackingRefBased/>
  <w15:docId w15:val="{7EBB0760-1F48-4652-8BF5-E22CC89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6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61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61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61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61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1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1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1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CE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61CE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61CE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61CE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61CE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61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1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1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1CE0"/>
    <w:rPr>
      <w:rFonts w:eastAsiaTheme="majorEastAsia" w:cstheme="majorBidi"/>
      <w:color w:val="272727" w:themeColor="text1" w:themeTint="D8"/>
    </w:rPr>
  </w:style>
  <w:style w:type="paragraph" w:styleId="Ttulo">
    <w:name w:val="Title"/>
    <w:basedOn w:val="Normal"/>
    <w:next w:val="Normal"/>
    <w:link w:val="TtuloChar"/>
    <w:qFormat/>
    <w:rsid w:val="0016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161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1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1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1CE0"/>
    <w:pPr>
      <w:spacing w:before="160"/>
      <w:jc w:val="center"/>
    </w:pPr>
    <w:rPr>
      <w:i/>
      <w:iCs/>
      <w:color w:val="404040" w:themeColor="text1" w:themeTint="BF"/>
    </w:rPr>
  </w:style>
  <w:style w:type="character" w:customStyle="1" w:styleId="CitaoChar">
    <w:name w:val="Citação Char"/>
    <w:basedOn w:val="Fontepargpadro"/>
    <w:link w:val="Citao"/>
    <w:uiPriority w:val="29"/>
    <w:rsid w:val="00161CE0"/>
    <w:rPr>
      <w:i/>
      <w:iCs/>
      <w:color w:val="404040" w:themeColor="text1" w:themeTint="BF"/>
    </w:rPr>
  </w:style>
  <w:style w:type="paragraph" w:styleId="PargrafodaLista">
    <w:name w:val="List Paragraph"/>
    <w:basedOn w:val="Normal"/>
    <w:uiPriority w:val="34"/>
    <w:qFormat/>
    <w:rsid w:val="00161CE0"/>
    <w:pPr>
      <w:ind w:left="720"/>
      <w:contextualSpacing/>
    </w:pPr>
  </w:style>
  <w:style w:type="character" w:styleId="nfaseIntensa">
    <w:name w:val="Intense Emphasis"/>
    <w:basedOn w:val="Fontepargpadro"/>
    <w:uiPriority w:val="21"/>
    <w:qFormat/>
    <w:rsid w:val="00161CE0"/>
    <w:rPr>
      <w:i/>
      <w:iCs/>
      <w:color w:val="2F5496" w:themeColor="accent1" w:themeShade="BF"/>
    </w:rPr>
  </w:style>
  <w:style w:type="paragraph" w:styleId="CitaoIntensa">
    <w:name w:val="Intense Quote"/>
    <w:basedOn w:val="Normal"/>
    <w:next w:val="Normal"/>
    <w:link w:val="CitaoIntensaChar"/>
    <w:uiPriority w:val="30"/>
    <w:qFormat/>
    <w:rsid w:val="0016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61CE0"/>
    <w:rPr>
      <w:i/>
      <w:iCs/>
      <w:color w:val="2F5496" w:themeColor="accent1" w:themeShade="BF"/>
    </w:rPr>
  </w:style>
  <w:style w:type="character" w:styleId="RefernciaIntensa">
    <w:name w:val="Intense Reference"/>
    <w:basedOn w:val="Fontepargpadro"/>
    <w:uiPriority w:val="32"/>
    <w:qFormat/>
    <w:rsid w:val="00161CE0"/>
    <w:rPr>
      <w:b/>
      <w:bCs/>
      <w:smallCaps/>
      <w:color w:val="2F5496" w:themeColor="accent1" w:themeShade="BF"/>
      <w:spacing w:val="5"/>
    </w:rPr>
  </w:style>
  <w:style w:type="paragraph" w:styleId="Cabealho">
    <w:name w:val="header"/>
    <w:basedOn w:val="Normal"/>
    <w:link w:val="CabealhoChar"/>
    <w:uiPriority w:val="99"/>
    <w:unhideWhenUsed/>
    <w:rsid w:val="00161C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CE0"/>
  </w:style>
  <w:style w:type="paragraph" w:styleId="Rodap">
    <w:name w:val="footer"/>
    <w:basedOn w:val="Normal"/>
    <w:link w:val="RodapChar"/>
    <w:uiPriority w:val="99"/>
    <w:unhideWhenUsed/>
    <w:rsid w:val="00161CE0"/>
    <w:pPr>
      <w:tabs>
        <w:tab w:val="center" w:pos="4252"/>
        <w:tab w:val="right" w:pos="8504"/>
      </w:tabs>
      <w:spacing w:after="0" w:line="240" w:lineRule="auto"/>
    </w:pPr>
  </w:style>
  <w:style w:type="character" w:customStyle="1" w:styleId="RodapChar">
    <w:name w:val="Rodapé Char"/>
    <w:basedOn w:val="Fontepargpadro"/>
    <w:link w:val="Rodap"/>
    <w:uiPriority w:val="99"/>
    <w:rsid w:val="00161CE0"/>
  </w:style>
  <w:style w:type="paragraph" w:styleId="SemEspaamento">
    <w:name w:val="No Spacing"/>
    <w:uiPriority w:val="1"/>
    <w:qFormat/>
    <w:rsid w:val="009E67CD"/>
    <w:pPr>
      <w:spacing w:after="0" w:line="240" w:lineRule="auto"/>
    </w:pPr>
  </w:style>
  <w:style w:type="paragraph" w:styleId="Recuodecorpodetexto3">
    <w:name w:val="Body Text Indent 3"/>
    <w:basedOn w:val="Normal"/>
    <w:link w:val="Recuodecorpodetexto3Char"/>
    <w:uiPriority w:val="99"/>
    <w:rsid w:val="00DB0667"/>
    <w:pPr>
      <w:spacing w:after="120" w:line="240" w:lineRule="auto"/>
      <w:ind w:left="283"/>
    </w:pPr>
    <w:rPr>
      <w:rFonts w:ascii="Arial" w:eastAsia="Times New Roman" w:hAnsi="Arial" w:cs="Times New Roman"/>
      <w:kern w:val="0"/>
      <w:sz w:val="16"/>
      <w:szCs w:val="16"/>
      <w:lang w:eastAsia="pt-BR"/>
      <w14:ligatures w14:val="none"/>
    </w:rPr>
  </w:style>
  <w:style w:type="character" w:customStyle="1" w:styleId="Recuodecorpodetexto3Char">
    <w:name w:val="Recuo de corpo de texto 3 Char"/>
    <w:basedOn w:val="Fontepargpadro"/>
    <w:link w:val="Recuodecorpodetexto3"/>
    <w:uiPriority w:val="99"/>
    <w:rsid w:val="00DB0667"/>
    <w:rPr>
      <w:rFonts w:ascii="Arial" w:eastAsia="Times New Roman" w:hAnsi="Arial" w:cs="Times New Roman"/>
      <w:kern w:val="0"/>
      <w:sz w:val="16"/>
      <w:szCs w:val="16"/>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1543</Words>
  <Characters>8336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Guerini</dc:creator>
  <cp:keywords/>
  <dc:description/>
  <cp:lastModifiedBy>Câmara de Vereadores</cp:lastModifiedBy>
  <cp:revision>3</cp:revision>
  <cp:lastPrinted>2026-04-01T19:58:00Z</cp:lastPrinted>
  <dcterms:created xsi:type="dcterms:W3CDTF">2026-04-23T18:32:00Z</dcterms:created>
  <dcterms:modified xsi:type="dcterms:W3CDTF">2026-04-23T19:01:00Z</dcterms:modified>
</cp:coreProperties>
</file>