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0E602A" w14:textId="7A5BD2AB" w:rsidR="00161CE0" w:rsidRDefault="00161CE0" w:rsidP="005750CC">
      <w:pPr>
        <w:rPr>
          <w:rFonts w:ascii="Times New Roman" w:hAnsi="Times New Roman" w:cs="Times New Roman"/>
          <w:i/>
          <w:iCs/>
          <w:sz w:val="24"/>
          <w:szCs w:val="24"/>
        </w:rPr>
      </w:pPr>
      <w:bookmarkStart w:id="0" w:name="_GoBack"/>
      <w:bookmarkEnd w:id="0"/>
    </w:p>
    <w:p w14:paraId="4334BF28" w14:textId="08D7904D" w:rsidR="003149EE" w:rsidRDefault="003149EE" w:rsidP="003149EE">
      <w:pPr>
        <w:jc w:val="center"/>
        <w:rPr>
          <w:rFonts w:ascii="Times New Roman" w:hAnsi="Times New Roman" w:cs="Times New Roman"/>
          <w:b/>
          <w:bCs/>
          <w:sz w:val="24"/>
          <w:szCs w:val="24"/>
        </w:rPr>
      </w:pPr>
      <w:r w:rsidRPr="003149EE">
        <w:rPr>
          <w:rFonts w:ascii="Times New Roman" w:hAnsi="Times New Roman" w:cs="Times New Roman"/>
          <w:b/>
          <w:bCs/>
          <w:sz w:val="24"/>
          <w:szCs w:val="24"/>
        </w:rPr>
        <w:t xml:space="preserve">PROJETO DE LEI Nº </w:t>
      </w:r>
      <w:r w:rsidR="00C01347">
        <w:rPr>
          <w:rFonts w:ascii="Times New Roman" w:hAnsi="Times New Roman" w:cs="Times New Roman"/>
          <w:b/>
          <w:bCs/>
          <w:sz w:val="24"/>
          <w:szCs w:val="24"/>
        </w:rPr>
        <w:t xml:space="preserve">___  </w:t>
      </w:r>
      <w:r w:rsidRPr="003149EE">
        <w:rPr>
          <w:rFonts w:ascii="Times New Roman" w:hAnsi="Times New Roman" w:cs="Times New Roman"/>
          <w:b/>
          <w:bCs/>
          <w:sz w:val="24"/>
          <w:szCs w:val="24"/>
        </w:rPr>
        <w:t>/2026</w:t>
      </w:r>
    </w:p>
    <w:p w14:paraId="4712737F"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bCs/>
          <w:kern w:val="0"/>
          <w:sz w:val="24"/>
          <w:szCs w:val="24"/>
          <w:lang w:eastAsia="pt-BR"/>
          <w14:ligatures w14:val="none"/>
        </w:rPr>
      </w:pPr>
    </w:p>
    <w:p w14:paraId="29E5A109" w14:textId="25B620D7" w:rsidR="00741BB2" w:rsidRPr="00741BB2" w:rsidRDefault="00741BB2" w:rsidP="00741BB2">
      <w:pPr>
        <w:pStyle w:val="SemEspaamento"/>
        <w:ind w:left="709"/>
        <w:jc w:val="both"/>
        <w:rPr>
          <w:rFonts w:ascii="Times New Roman" w:hAnsi="Times New Roman" w:cs="Times New Roman"/>
          <w:b/>
          <w:bCs/>
          <w:sz w:val="24"/>
          <w:szCs w:val="24"/>
          <w:lang w:eastAsia="pt-BR"/>
        </w:rPr>
      </w:pPr>
      <w:r w:rsidRPr="00741BB2">
        <w:rPr>
          <w:rFonts w:ascii="Times New Roman" w:hAnsi="Times New Roman" w:cs="Times New Roman"/>
          <w:b/>
          <w:bCs/>
          <w:sz w:val="24"/>
          <w:szCs w:val="24"/>
          <w:lang w:eastAsia="pt-BR"/>
        </w:rPr>
        <w:t>RATIFICA AS ALTERAÇÕES REALIZADAS NO PROTOCOLO DE INTENÇÕES CONSUBSTANCIADO NO CONTRATO DE CONSÓRCIO PÚBLICO DA AGÊNCIA REGULADORA INTERMUNICIPAL DE SANEAMENTO (ARIS), E DÁ OUTRAS PROVIDÊNCIAS.</w:t>
      </w:r>
    </w:p>
    <w:p w14:paraId="3BB9101E" w14:textId="77777777" w:rsidR="00D7285B" w:rsidRDefault="00D7285B" w:rsidP="00D7285B">
      <w:pPr>
        <w:spacing w:before="100" w:beforeAutospacing="1" w:after="100" w:afterAutospacing="1" w:line="240" w:lineRule="auto"/>
        <w:jc w:val="both"/>
        <w:rPr>
          <w:rFonts w:ascii="Times New Roman" w:hAnsi="Times New Roman" w:cs="Times New Roman"/>
          <w:sz w:val="24"/>
          <w:szCs w:val="24"/>
          <w:lang w:val="pt-PT"/>
        </w:rPr>
      </w:pPr>
      <w:r w:rsidRPr="00681AB5">
        <w:rPr>
          <w:rFonts w:ascii="Times New Roman" w:hAnsi="Times New Roman" w:cs="Times New Roman"/>
          <w:sz w:val="24"/>
          <w:szCs w:val="24"/>
          <w:lang w:val="pt-PT"/>
        </w:rPr>
        <w:t>O Prefeito Municipal de Anchieta, Estado de Santa Catarina, no uso de suas atribuições legais que a lei lhe confere, submete à apreciação, análise e votação do Plenário da Câmara Municipal de Vereadores o seguinte projeto de lei:</w:t>
      </w:r>
    </w:p>
    <w:p w14:paraId="1444F2C1" w14:textId="1ACE7C20"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Art. 1º</w:t>
      </w:r>
      <w:r>
        <w:rPr>
          <w:rFonts w:ascii="Times New Roman" w:eastAsia="Times New Roman" w:hAnsi="Times New Roman" w:cs="Times New Roman"/>
          <w:kern w:val="0"/>
          <w:sz w:val="24"/>
          <w:szCs w:val="24"/>
          <w:lang w:eastAsia="pt-BR"/>
          <w14:ligatures w14:val="none"/>
        </w:rPr>
        <w:t xml:space="preserve">. </w:t>
      </w:r>
      <w:r w:rsidRPr="00741BB2">
        <w:rPr>
          <w:rFonts w:ascii="Times New Roman" w:eastAsia="Times New Roman" w:hAnsi="Times New Roman" w:cs="Times New Roman"/>
          <w:kern w:val="0"/>
          <w:sz w:val="24"/>
          <w:szCs w:val="24"/>
          <w:lang w:eastAsia="pt-BR"/>
          <w14:ligatures w14:val="none"/>
        </w:rPr>
        <w:t>Nos termos do artigo 12-A da Lei Federal nº 11.107, de 06 de abril de 2005, e do artigo 29 do Decreto nº 6.017, de 17 de janeiro de 2007, fica ratificado na íntegra o Protocolo de Intenções, consubstanciado no Contrato de Consórcio Público da Agência Reguladora Intermunicipal de Saneamento (ARIS).</w:t>
      </w:r>
    </w:p>
    <w:p w14:paraId="3421A2FE" w14:textId="234C1113"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Art. 2º</w:t>
      </w:r>
      <w:r>
        <w:rPr>
          <w:rFonts w:ascii="Times New Roman" w:eastAsia="Times New Roman" w:hAnsi="Times New Roman" w:cs="Times New Roman"/>
          <w:kern w:val="0"/>
          <w:sz w:val="24"/>
          <w:szCs w:val="24"/>
          <w:lang w:eastAsia="pt-BR"/>
          <w14:ligatures w14:val="none"/>
        </w:rPr>
        <w:t xml:space="preserve">. </w:t>
      </w:r>
      <w:r w:rsidRPr="00741BB2">
        <w:rPr>
          <w:rFonts w:ascii="Times New Roman" w:eastAsia="Times New Roman" w:hAnsi="Times New Roman" w:cs="Times New Roman"/>
          <w:kern w:val="0"/>
          <w:sz w:val="24"/>
          <w:szCs w:val="24"/>
          <w:lang w:eastAsia="pt-BR"/>
          <w14:ligatures w14:val="none"/>
        </w:rPr>
        <w:t>O texto consolidado do Protocolo de Intenções está publicado nas páginas da edição nº 8349210 do Diário Oficial dos Municípios de Santa Catarina – DOM/SC, de 20 de maio de 2026, disponível em:</w:t>
      </w:r>
    </w:p>
    <w:p w14:paraId="0976ABB1" w14:textId="7C425994" w:rsidR="00741BB2" w:rsidRPr="00741BB2" w:rsidRDefault="00D21187" w:rsidP="00741BB2">
      <w:pPr>
        <w:autoSpaceDE w:val="0"/>
        <w:autoSpaceDN w:val="0"/>
        <w:adjustRightInd w:val="0"/>
        <w:spacing w:after="120" w:line="360" w:lineRule="auto"/>
        <w:jc w:val="both"/>
        <w:rPr>
          <w:rFonts w:ascii="Times New Roman" w:eastAsia="Times New Roman" w:hAnsi="Times New Roman" w:cs="Times New Roman"/>
          <w:kern w:val="0"/>
          <w:lang w:eastAsia="pt-BR"/>
          <w14:ligatures w14:val="none"/>
        </w:rPr>
      </w:pPr>
      <w:hyperlink r:id="rId7" w:history="1">
        <w:r w:rsidR="00741BB2" w:rsidRPr="00741BB2">
          <w:rPr>
            <w:rStyle w:val="Hyperlink"/>
            <w:rFonts w:ascii="Times New Roman" w:eastAsia="Times New Roman" w:hAnsi="Times New Roman" w:cs="Times New Roman"/>
            <w:color w:val="auto"/>
            <w:kern w:val="0"/>
            <w:lang w:eastAsia="pt-BR"/>
            <w14:ligatures w14:val="none"/>
          </w:rPr>
          <w:t>https://diariomunicipal.sc.gov.br/arquivosbd/atos/2026/05/1779308764_protocolo_de_intenes_aris_compliado_2026_6_5_2026_extrato.pdf</w:t>
        </w:r>
      </w:hyperlink>
    </w:p>
    <w:p w14:paraId="5252F069"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lang w:eastAsia="pt-BR"/>
          <w14:ligatures w14:val="none"/>
        </w:rPr>
      </w:pPr>
    </w:p>
    <w:p w14:paraId="28A5485E"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 xml:space="preserve">Art. 3º Esta Lei entrará em vigor na data de sua publicação. </w:t>
      </w:r>
    </w:p>
    <w:p w14:paraId="67D61849"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p>
    <w:p w14:paraId="1B6E9611" w14:textId="69896EC7" w:rsidR="00741BB2" w:rsidRPr="00741BB2" w:rsidRDefault="00741BB2" w:rsidP="00741BB2">
      <w:pPr>
        <w:autoSpaceDE w:val="0"/>
        <w:autoSpaceDN w:val="0"/>
        <w:adjustRightInd w:val="0"/>
        <w:spacing w:after="120" w:line="36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bCs/>
          <w:kern w:val="0"/>
          <w:sz w:val="24"/>
          <w:szCs w:val="24"/>
          <w:lang w:eastAsia="pt-BR"/>
          <w14:ligatures w14:val="none"/>
        </w:rPr>
        <w:t>Anchieta - SC em 09 de junho de 2026.</w:t>
      </w:r>
    </w:p>
    <w:p w14:paraId="7C7FD314" w14:textId="77777777" w:rsidR="00741BB2" w:rsidRDefault="00741BB2" w:rsidP="00741BB2">
      <w:pPr>
        <w:autoSpaceDE w:val="0"/>
        <w:autoSpaceDN w:val="0"/>
        <w:adjustRightInd w:val="0"/>
        <w:spacing w:after="120" w:line="360" w:lineRule="auto"/>
        <w:jc w:val="center"/>
        <w:rPr>
          <w:rFonts w:ascii="Times New Roman" w:eastAsia="Times New Roman" w:hAnsi="Times New Roman" w:cs="Times New Roman"/>
          <w:kern w:val="0"/>
          <w:sz w:val="24"/>
          <w:szCs w:val="24"/>
          <w:lang w:eastAsia="pt-BR"/>
          <w14:ligatures w14:val="none"/>
        </w:rPr>
      </w:pPr>
    </w:p>
    <w:p w14:paraId="77950106" w14:textId="77777777" w:rsidR="00D7285B" w:rsidRPr="00741BB2" w:rsidRDefault="00D7285B" w:rsidP="00741BB2">
      <w:pPr>
        <w:autoSpaceDE w:val="0"/>
        <w:autoSpaceDN w:val="0"/>
        <w:adjustRightInd w:val="0"/>
        <w:spacing w:after="120" w:line="360" w:lineRule="auto"/>
        <w:jc w:val="center"/>
        <w:rPr>
          <w:rFonts w:ascii="Times New Roman" w:eastAsia="Times New Roman" w:hAnsi="Times New Roman" w:cs="Times New Roman"/>
          <w:kern w:val="0"/>
          <w:sz w:val="24"/>
          <w:szCs w:val="24"/>
          <w:lang w:eastAsia="pt-BR"/>
          <w14:ligatures w14:val="none"/>
        </w:rPr>
      </w:pPr>
    </w:p>
    <w:p w14:paraId="0998514B" w14:textId="77777777" w:rsidR="00741BB2" w:rsidRPr="00B26BD5" w:rsidRDefault="00741BB2" w:rsidP="00741BB2">
      <w:pPr>
        <w:spacing w:before="100" w:beforeAutospacing="1" w:after="100" w:afterAutospacing="1" w:line="240" w:lineRule="auto"/>
        <w:jc w:val="center"/>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MOACIR PEDRO PIOVEZANI</w:t>
      </w:r>
      <w:r w:rsidRPr="00B26BD5">
        <w:rPr>
          <w:rFonts w:ascii="Times New Roman" w:eastAsia="Times New Roman" w:hAnsi="Times New Roman" w:cs="Times New Roman"/>
          <w:kern w:val="0"/>
          <w:sz w:val="24"/>
          <w:szCs w:val="24"/>
          <w:lang w:eastAsia="pt-BR"/>
          <w14:ligatures w14:val="none"/>
        </w:rPr>
        <w:br/>
        <w:t>Prefeito Municipal</w:t>
      </w:r>
    </w:p>
    <w:p w14:paraId="4ED19C5A" w14:textId="77777777" w:rsidR="00741BB2" w:rsidRPr="00741BB2" w:rsidRDefault="00741BB2" w:rsidP="00741BB2">
      <w:pPr>
        <w:autoSpaceDE w:val="0"/>
        <w:autoSpaceDN w:val="0"/>
        <w:adjustRightInd w:val="0"/>
        <w:spacing w:after="120" w:line="360" w:lineRule="auto"/>
        <w:jc w:val="center"/>
        <w:rPr>
          <w:rFonts w:ascii="Times New Roman" w:eastAsia="Times New Roman" w:hAnsi="Times New Roman" w:cs="Times New Roman"/>
          <w:kern w:val="0"/>
          <w:sz w:val="24"/>
          <w:szCs w:val="24"/>
          <w:lang w:eastAsia="pt-BR"/>
          <w14:ligatures w14:val="none"/>
        </w:rPr>
      </w:pPr>
    </w:p>
    <w:p w14:paraId="5A680CB9" w14:textId="38B045CC" w:rsidR="00741BB2" w:rsidRPr="00741BB2" w:rsidRDefault="00741BB2" w:rsidP="00741BB2">
      <w:pPr>
        <w:autoSpaceDE w:val="0"/>
        <w:autoSpaceDN w:val="0"/>
        <w:adjustRightInd w:val="0"/>
        <w:spacing w:after="120" w:line="360" w:lineRule="auto"/>
        <w:jc w:val="center"/>
        <w:rPr>
          <w:rFonts w:ascii="Times New Roman" w:eastAsia="Times New Roman" w:hAnsi="Times New Roman" w:cs="Times New Roman"/>
          <w:kern w:val="0"/>
          <w:sz w:val="24"/>
          <w:szCs w:val="24"/>
          <w:lang w:eastAsia="pt-BR"/>
          <w14:ligatures w14:val="none"/>
        </w:rPr>
      </w:pPr>
    </w:p>
    <w:p w14:paraId="64BD01DA" w14:textId="77777777" w:rsidR="00741BB2" w:rsidRPr="00741BB2" w:rsidRDefault="00741BB2" w:rsidP="00741BB2">
      <w:pPr>
        <w:autoSpaceDE w:val="0"/>
        <w:autoSpaceDN w:val="0"/>
        <w:adjustRightInd w:val="0"/>
        <w:spacing w:after="0" w:line="240" w:lineRule="auto"/>
        <w:jc w:val="both"/>
        <w:rPr>
          <w:rFonts w:ascii="Times New Roman" w:eastAsia="Times New Roman" w:hAnsi="Times New Roman" w:cs="Times New Roman"/>
          <w:bCs/>
          <w:kern w:val="0"/>
          <w:sz w:val="24"/>
          <w:szCs w:val="24"/>
          <w:lang w:eastAsia="pt-BR"/>
          <w14:ligatures w14:val="none"/>
        </w:rPr>
      </w:pPr>
    </w:p>
    <w:p w14:paraId="41FCF092" w14:textId="77777777" w:rsidR="00741BB2" w:rsidRPr="00741BB2" w:rsidRDefault="00741BB2" w:rsidP="00741BB2">
      <w:pPr>
        <w:autoSpaceDE w:val="0"/>
        <w:autoSpaceDN w:val="0"/>
        <w:adjustRightInd w:val="0"/>
        <w:spacing w:after="0" w:line="240" w:lineRule="auto"/>
        <w:jc w:val="both"/>
        <w:rPr>
          <w:rFonts w:ascii="Times New Roman" w:eastAsia="Times New Roman" w:hAnsi="Times New Roman" w:cs="Times New Roman"/>
          <w:bCs/>
          <w:kern w:val="0"/>
          <w:sz w:val="24"/>
          <w:szCs w:val="24"/>
          <w:lang w:eastAsia="pt-BR"/>
          <w14:ligatures w14:val="none"/>
        </w:rPr>
      </w:pPr>
    </w:p>
    <w:p w14:paraId="1FA5EBDB" w14:textId="77777777" w:rsidR="00741BB2" w:rsidRPr="00741BB2" w:rsidRDefault="00741BB2" w:rsidP="00741BB2">
      <w:pPr>
        <w:autoSpaceDE w:val="0"/>
        <w:autoSpaceDN w:val="0"/>
        <w:adjustRightInd w:val="0"/>
        <w:spacing w:after="0" w:line="240" w:lineRule="auto"/>
        <w:jc w:val="both"/>
        <w:rPr>
          <w:rFonts w:ascii="Times New Roman" w:eastAsia="Times New Roman" w:hAnsi="Times New Roman" w:cs="Times New Roman"/>
          <w:bCs/>
          <w:kern w:val="0"/>
          <w:sz w:val="24"/>
          <w:szCs w:val="24"/>
          <w:lang w:eastAsia="pt-BR"/>
          <w14:ligatures w14:val="none"/>
        </w:rPr>
      </w:pPr>
    </w:p>
    <w:p w14:paraId="3B55E9BB" w14:textId="77777777" w:rsidR="00741BB2" w:rsidRPr="00741BB2" w:rsidRDefault="00741BB2" w:rsidP="00741BB2">
      <w:pPr>
        <w:autoSpaceDE w:val="0"/>
        <w:autoSpaceDN w:val="0"/>
        <w:adjustRightInd w:val="0"/>
        <w:spacing w:after="0" w:line="240" w:lineRule="auto"/>
        <w:jc w:val="both"/>
        <w:rPr>
          <w:rFonts w:ascii="Times New Roman" w:eastAsia="Times New Roman" w:hAnsi="Times New Roman" w:cs="Times New Roman"/>
          <w:bCs/>
          <w:kern w:val="0"/>
          <w:sz w:val="24"/>
          <w:szCs w:val="24"/>
          <w:lang w:eastAsia="pt-BR"/>
          <w14:ligatures w14:val="none"/>
        </w:rPr>
      </w:pPr>
    </w:p>
    <w:p w14:paraId="0ADB9FAD" w14:textId="77777777" w:rsidR="00741BB2" w:rsidRDefault="00741BB2" w:rsidP="00741BB2">
      <w:pPr>
        <w:autoSpaceDE w:val="0"/>
        <w:autoSpaceDN w:val="0"/>
        <w:adjustRightInd w:val="0"/>
        <w:spacing w:after="0" w:line="360" w:lineRule="auto"/>
        <w:jc w:val="both"/>
        <w:rPr>
          <w:rFonts w:ascii="Times New Roman" w:eastAsia="Times New Roman" w:hAnsi="Times New Roman" w:cs="Times New Roman"/>
          <w:bCs/>
          <w:kern w:val="0"/>
          <w:sz w:val="24"/>
          <w:szCs w:val="24"/>
          <w:lang w:eastAsia="pt-BR"/>
          <w14:ligatures w14:val="none"/>
        </w:rPr>
      </w:pPr>
    </w:p>
    <w:p w14:paraId="29CAA084" w14:textId="2D72094D" w:rsidR="00741BB2" w:rsidRPr="00741BB2" w:rsidRDefault="00741BB2" w:rsidP="00741BB2">
      <w:pPr>
        <w:autoSpaceDE w:val="0"/>
        <w:autoSpaceDN w:val="0"/>
        <w:adjustRightInd w:val="0"/>
        <w:spacing w:after="0" w:line="360" w:lineRule="auto"/>
        <w:jc w:val="both"/>
        <w:rPr>
          <w:rFonts w:ascii="Times New Roman" w:eastAsia="Times New Roman" w:hAnsi="Times New Roman" w:cs="Times New Roman"/>
          <w:bCs/>
          <w:kern w:val="0"/>
          <w:sz w:val="24"/>
          <w:szCs w:val="24"/>
          <w:lang w:eastAsia="pt-BR"/>
          <w14:ligatures w14:val="none"/>
        </w:rPr>
      </w:pPr>
      <w:r w:rsidRPr="00741BB2">
        <w:rPr>
          <w:rFonts w:ascii="Times New Roman" w:eastAsia="Times New Roman" w:hAnsi="Times New Roman" w:cs="Times New Roman"/>
          <w:bCs/>
          <w:kern w:val="0"/>
          <w:sz w:val="24"/>
          <w:szCs w:val="24"/>
          <w:lang w:eastAsia="pt-BR"/>
          <w14:ligatures w14:val="none"/>
        </w:rPr>
        <w:t>Mensagem ao Projeto de Lei nº ________ / 2026.</w:t>
      </w:r>
    </w:p>
    <w:p w14:paraId="5D7CB80D" w14:textId="77777777" w:rsidR="00741BB2" w:rsidRPr="00741BB2" w:rsidRDefault="00741BB2" w:rsidP="00741BB2">
      <w:pPr>
        <w:autoSpaceDE w:val="0"/>
        <w:autoSpaceDN w:val="0"/>
        <w:adjustRightInd w:val="0"/>
        <w:spacing w:after="0" w:line="360" w:lineRule="auto"/>
        <w:rPr>
          <w:rFonts w:ascii="Times New Roman" w:eastAsia="Times New Roman" w:hAnsi="Times New Roman" w:cs="Times New Roman"/>
          <w:kern w:val="0"/>
          <w:sz w:val="24"/>
          <w:szCs w:val="24"/>
          <w:lang w:eastAsia="pt-BR"/>
          <w14:ligatures w14:val="none"/>
        </w:rPr>
      </w:pPr>
    </w:p>
    <w:p w14:paraId="14ADAB3C" w14:textId="77777777" w:rsidR="00741BB2" w:rsidRPr="00741BB2" w:rsidRDefault="00741BB2" w:rsidP="00741BB2">
      <w:pPr>
        <w:autoSpaceDE w:val="0"/>
        <w:autoSpaceDN w:val="0"/>
        <w:adjustRightInd w:val="0"/>
        <w:spacing w:after="0" w:line="360" w:lineRule="auto"/>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 xml:space="preserve">Presidente da Câmara de Vereadores, Sr.(a)__________. </w:t>
      </w:r>
    </w:p>
    <w:p w14:paraId="658ECE79"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Tenho a honra de encaminhar para deliberação desta Casa Legislativa o incluso Projeto de Lei que ratifica as alterações promovidas no Protocolo de Intenções consubstanciado no Contrato de Consórcio Público da Agência Reguladora Intermunicipal de Saneamento – ARIS.</w:t>
      </w:r>
    </w:p>
    <w:p w14:paraId="3293E235"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 xml:space="preserve">As alterações foram aprovadas, de forma unânime, pela Assembleia Geral da ARIS, em reunião extraordinária, realizada em 06 de maio de 2026, posteriormente decretada pelo Presidente do Conselho de Administração da ARIS e Prefeito de Xanxerê, Exmo. Sr. Oscar </w:t>
      </w:r>
      <w:proofErr w:type="spellStart"/>
      <w:r w:rsidRPr="00741BB2">
        <w:rPr>
          <w:rFonts w:ascii="Times New Roman" w:eastAsia="Times New Roman" w:hAnsi="Times New Roman" w:cs="Times New Roman"/>
          <w:kern w:val="0"/>
          <w:sz w:val="24"/>
          <w:szCs w:val="24"/>
          <w:lang w:eastAsia="pt-BR"/>
          <w14:ligatures w14:val="none"/>
        </w:rPr>
        <w:t>Martarello</w:t>
      </w:r>
      <w:proofErr w:type="spellEnd"/>
      <w:r w:rsidRPr="00741BB2">
        <w:rPr>
          <w:rFonts w:ascii="Times New Roman" w:eastAsia="Times New Roman" w:hAnsi="Times New Roman" w:cs="Times New Roman"/>
          <w:kern w:val="0"/>
          <w:sz w:val="24"/>
          <w:szCs w:val="24"/>
          <w:lang w:eastAsia="pt-BR"/>
          <w14:ligatures w14:val="none"/>
        </w:rPr>
        <w:t>, por meio do Decreto/ARIS nº 008, de 19 de maio de 2026, documentos estes que acompanham o presente Projeto de Lei</w:t>
      </w:r>
      <w:r w:rsidRPr="00741BB2">
        <w:rPr>
          <w:rFonts w:ascii="Times New Roman" w:eastAsia="Times New Roman" w:hAnsi="Times New Roman" w:cs="Times New Roman"/>
          <w:kern w:val="0"/>
          <w:sz w:val="24"/>
          <w:szCs w:val="24"/>
          <w:vertAlign w:val="superscript"/>
          <w:lang w:eastAsia="pt-BR"/>
          <w14:ligatures w14:val="none"/>
        </w:rPr>
        <w:footnoteReference w:id="1"/>
      </w:r>
      <w:r w:rsidRPr="00741BB2">
        <w:rPr>
          <w:rFonts w:ascii="Times New Roman" w:eastAsia="Times New Roman" w:hAnsi="Times New Roman" w:cs="Times New Roman"/>
          <w:kern w:val="0"/>
          <w:sz w:val="24"/>
          <w:szCs w:val="24"/>
          <w:lang w:eastAsia="pt-BR"/>
          <w14:ligatures w14:val="none"/>
        </w:rPr>
        <w:t>.</w:t>
      </w:r>
    </w:p>
    <w:p w14:paraId="6E59D475"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As modificações propostas possuem como objetivo principal o aprimoramento institucional da governança regulatória da ARIS, mediante atualização de sua estrutura organizacional, aperfeiçoamento dos mecanismos de planejamento e gestão, fortalecimento da autonomia decisória e adequação às melhores práticas regulatórias estabelecidas pela Agência Nacional de Águas e Saneamento Básico – ANA, especialmente aquelas previstas no Anexo da Resolução ANA nº 177, de 12 de janeiro de 2024 (Norma de Referência ANA nº 4/2024).</w:t>
      </w:r>
    </w:p>
    <w:p w14:paraId="0738781B"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No mérito, destaca-se a importância da incorporação de práticas modernas de governança institucional voltadas à transparência, eficiência administrativa, integridade, planejamento estratégico e fortalecimento da estabilidade regulatória da entidade.</w:t>
      </w:r>
    </w:p>
    <w:p w14:paraId="1C6450FE"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 xml:space="preserve">Nesse contexto, as alterações promovidas estabelecem mecanismos formais de planejamento, gestão e monitoramento institucional, mediante a previsão de instrumentos como o Plano de Gestão Anual, o Plano Estratégico, a Agenda Regulatória e o Relatório Anual de Atividades. Embora parte desses instrumentos já venha sendo elaborada pela ARIS nos exercícios anteriores, as alterações propostas </w:t>
      </w:r>
      <w:r w:rsidRPr="00741BB2">
        <w:rPr>
          <w:rFonts w:ascii="Times New Roman" w:eastAsia="Times New Roman" w:hAnsi="Times New Roman" w:cs="Times New Roman"/>
          <w:kern w:val="0"/>
          <w:sz w:val="24"/>
          <w:szCs w:val="24"/>
          <w:lang w:eastAsia="pt-BR"/>
          <w14:ligatures w14:val="none"/>
        </w:rPr>
        <w:lastRenderedPageBreak/>
        <w:t>aprimoram seu conteúdo e alcance institucional, passando a contemplar programas, projetos, ações estratégicas, procedimentos de governança e mecanismos permanentes de monitoramento de resultados institucionais, metas de desempenho e indicadores de gestão regulatória, em consonância com as melhores práticas de governança pública e regulatória estabelecidas pela ANA.</w:t>
      </w:r>
    </w:p>
    <w:p w14:paraId="7D8F3186" w14:textId="77777777" w:rsid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p>
    <w:p w14:paraId="4F83E80E" w14:textId="26895504"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As alterações também fortalecem os instrumentos de governança interna, prevendo que o Regimento Interno da ARIS discipline mecanismos relacionados à integridade, gestão de riscos, código de ética, procedimentos colegiados, consultas públicas, audiências públicas e análise de impacto regulatório – AIR, em consonância com as diretrizes da NR ANA nº 4/2024.</w:t>
      </w:r>
    </w:p>
    <w:p w14:paraId="126A3B61"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Outro ponto de relevante destaque refere-se à criação da Diretoria Colegiada, órgão colegiado de natureza deliberativa composto pelos Diretores da ARIS, destinado à tomada de decisões relacionadas aos processos finalísticos, administrativos, estratégicos e de gestão institucional da ARIS.</w:t>
      </w:r>
    </w:p>
    <w:p w14:paraId="1074A6FF"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 xml:space="preserve">A instituição da Diretoria Colegiada atende, inclusive, às recomendações expedidas pelo Tribunal de Contas do Estado de Santa Catarina – TCE/SC, nos autos do processo RLI 25/00071426, de relatoria da Conselheira Substituta Sabrina Nunes </w:t>
      </w:r>
      <w:proofErr w:type="spellStart"/>
      <w:r w:rsidRPr="00741BB2">
        <w:rPr>
          <w:rFonts w:ascii="Times New Roman" w:eastAsia="Times New Roman" w:hAnsi="Times New Roman" w:cs="Times New Roman"/>
          <w:kern w:val="0"/>
          <w:sz w:val="24"/>
          <w:szCs w:val="24"/>
          <w:lang w:eastAsia="pt-BR"/>
          <w14:ligatures w14:val="none"/>
        </w:rPr>
        <w:t>Iocken</w:t>
      </w:r>
      <w:proofErr w:type="spellEnd"/>
      <w:r w:rsidRPr="00741BB2">
        <w:rPr>
          <w:rFonts w:ascii="Times New Roman" w:eastAsia="Times New Roman" w:hAnsi="Times New Roman" w:cs="Times New Roman"/>
          <w:kern w:val="0"/>
          <w:sz w:val="24"/>
          <w:szCs w:val="24"/>
          <w:lang w:eastAsia="pt-BR"/>
          <w14:ligatures w14:val="none"/>
        </w:rPr>
        <w:t>, especialmente quanto à necessidade de implementação e fortalecimento das práticas de governança institucional no âmbito da entidade reguladora.</w:t>
      </w:r>
    </w:p>
    <w:p w14:paraId="6637454C"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Importante destacar que a criação da Diretoria Colegiada não interfere nas competências do Conselho de Regulação da ARIS, o qual permanece como órgão técnico de instância máxima de deliberação e decisão dos assuntos relacionados à regulação e fiscalização dos serviços públicos de saneamento básico, nos termos do parágrafo único do art. 27 do Protocolo de Intenções, vejamos:</w:t>
      </w:r>
    </w:p>
    <w:p w14:paraId="716A6B71" w14:textId="77777777" w:rsidR="00741BB2" w:rsidRPr="00741BB2" w:rsidRDefault="00741BB2" w:rsidP="00741BB2">
      <w:pPr>
        <w:autoSpaceDE w:val="0"/>
        <w:autoSpaceDN w:val="0"/>
        <w:adjustRightInd w:val="0"/>
        <w:spacing w:after="120" w:line="360" w:lineRule="auto"/>
        <w:ind w:left="709"/>
        <w:jc w:val="both"/>
        <w:rPr>
          <w:rFonts w:ascii="Times New Roman" w:eastAsia="Times New Roman" w:hAnsi="Times New Roman" w:cs="Times New Roman"/>
          <w:i/>
          <w:iCs/>
          <w:kern w:val="0"/>
          <w:sz w:val="24"/>
          <w:szCs w:val="24"/>
          <w:lang w:eastAsia="pt-BR"/>
          <w14:ligatures w14:val="none"/>
        </w:rPr>
      </w:pPr>
      <w:r w:rsidRPr="00741BB2">
        <w:rPr>
          <w:rFonts w:ascii="Times New Roman" w:eastAsia="Times New Roman" w:hAnsi="Times New Roman" w:cs="Times New Roman"/>
          <w:i/>
          <w:iCs/>
          <w:kern w:val="0"/>
          <w:sz w:val="24"/>
          <w:szCs w:val="24"/>
          <w:lang w:eastAsia="pt-BR"/>
          <w14:ligatures w14:val="none"/>
        </w:rPr>
        <w:t>Art. 27. O Conselho de Regulação é órgão de participação institucionalizada da sociedade no processo de regulação e fiscalização dos serviços de saneamento básico nos municípios consorciados.</w:t>
      </w:r>
    </w:p>
    <w:p w14:paraId="1AA8D167" w14:textId="77777777" w:rsidR="00741BB2" w:rsidRPr="00741BB2" w:rsidRDefault="00741BB2" w:rsidP="00741BB2">
      <w:pPr>
        <w:autoSpaceDE w:val="0"/>
        <w:autoSpaceDN w:val="0"/>
        <w:adjustRightInd w:val="0"/>
        <w:spacing w:after="120" w:line="360" w:lineRule="auto"/>
        <w:ind w:left="709"/>
        <w:jc w:val="both"/>
        <w:rPr>
          <w:rFonts w:ascii="Times New Roman" w:eastAsia="Times New Roman" w:hAnsi="Times New Roman" w:cs="Times New Roman"/>
          <w:i/>
          <w:iCs/>
          <w:kern w:val="0"/>
          <w:sz w:val="24"/>
          <w:szCs w:val="24"/>
          <w:lang w:eastAsia="pt-BR"/>
          <w14:ligatures w14:val="none"/>
        </w:rPr>
      </w:pPr>
      <w:r w:rsidRPr="00741BB2">
        <w:rPr>
          <w:rFonts w:ascii="Times New Roman" w:eastAsia="Times New Roman" w:hAnsi="Times New Roman" w:cs="Times New Roman"/>
          <w:i/>
          <w:iCs/>
          <w:kern w:val="0"/>
          <w:sz w:val="24"/>
          <w:szCs w:val="24"/>
          <w:lang w:eastAsia="pt-BR"/>
          <w14:ligatures w14:val="none"/>
        </w:rPr>
        <w:t>Parágrafo único. O Conselho de Regulação, órgão de natureza técnica, é a instância máxima de decisão e deliberação dos assuntos relacionados à regulação e fiscalização dos serviços de saneamento básico.</w:t>
      </w:r>
    </w:p>
    <w:p w14:paraId="59761FED"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 xml:space="preserve">Ainda no âmbito do fortalecimento institucional e da autonomia regulatória, merece destaque a proposta de alteração do mandato dos Conselheiros de Regulação, que passa de 04 (quatro) para 05 </w:t>
      </w:r>
      <w:r w:rsidRPr="00741BB2">
        <w:rPr>
          <w:rFonts w:ascii="Times New Roman" w:eastAsia="Times New Roman" w:hAnsi="Times New Roman" w:cs="Times New Roman"/>
          <w:kern w:val="0"/>
          <w:sz w:val="24"/>
          <w:szCs w:val="24"/>
          <w:lang w:eastAsia="pt-BR"/>
          <w14:ligatures w14:val="none"/>
        </w:rPr>
        <w:lastRenderedPageBreak/>
        <w:t>(cinco) anos, vedada a recondução, medida que busca ampliar a estabilidade decisória, a independência técnica e a continuidade institucional da atuação regulatória.</w:t>
      </w:r>
    </w:p>
    <w:p w14:paraId="37EE2DA5" w14:textId="77777777" w:rsid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p>
    <w:p w14:paraId="6D37EAD7" w14:textId="77777777" w:rsid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p>
    <w:p w14:paraId="23B3BA31" w14:textId="6E73D825"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As alterações também consolidam requisitos técnicos e critérios objetivos para nomeação dos Conselheiros de Regulação, compatibilizando o Protocolo de Intenções da ARIS com as boas práticas regulatórias nacionais aplicáveis às agências reguladoras infranacionais.</w:t>
      </w:r>
    </w:p>
    <w:p w14:paraId="40FA9D47"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Além disso, a Norma de Referência ANA nº 4/2024 estabelece diretrizes voltadas aos titulares dos serviços públicos de saneamento básico, especialmente aos Municípios, relacionadas ao fortalecimento da estabilidade institucional, da integridade regulatória, do planejamento e da governança administrativa das entidades reguladoras. Nesse sentido, o art. 9º da referida Norma de Referência dispõe sobre a necessidade de os titulares adotarem medidas destinadas a assegurar a autonomia decisória, administrativa, orçamentária e financeira das entidades reguladoras, bem como mecanismos de governança, transparência, planejamento institucional, gestão de riscos e integridade, de modo a garantir maior estabilidade e segurança aos processos regulatórios.</w:t>
      </w:r>
    </w:p>
    <w:p w14:paraId="69707E76"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 xml:space="preserve">Em consonância com essas diretrizes, as alterações promovidas no Protocolo de Intenções também aprimoram as disposições relativas aos deveres dos titulares dos serviços públicos de saneamento básico perante a ARIS, especialmente aqueles previstos no art. 13 do referido instrumento. As adequações buscam explicitar e fortalecer obrigações relacionadas à cooperação institucional, ao fornecimento de informações, ao apoio às atividades regulatórias e fiscalizatórias, à observância das normas e decisões regulatórias e à adoção de medidas voltadas à preservação da autonomia, estabilidade e efetividade da atuação da entidade reguladora, em conformidade com as diretrizes estabelecidas pela Agência Nacional de Águas e Saneamento Básico – ANA. </w:t>
      </w:r>
    </w:p>
    <w:p w14:paraId="1BB0749F"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Ainda, a Assembleia Geral realizada em 06 de maio de 2026 aprovou outros ajustes pontuais de natureza técnica, operacional e redacional, destinados ao aperfeiçoamento do texto do Protocolo de Intenções, à harmonização de seus dispositivos e ao fortalecimento da governança institucional do Consórcio Público.</w:t>
      </w:r>
    </w:p>
    <w:p w14:paraId="5B76C5FC"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b/>
          <w:bCs/>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 xml:space="preserve">Cumpre salientar, ainda, que a ARIS já atende substancialmente aos requisitos previstos no art. 41 da Norma de Referência ANA nº 4/2024, conforme apontado no Relatório Técnico DEC nº 92/2025 do Tribunal de Contas do Estado de Santa Catarina, às fls. 477 e 478, no âmbito do processo RLI </w:t>
      </w:r>
      <w:r w:rsidRPr="00741BB2">
        <w:rPr>
          <w:rFonts w:ascii="Times New Roman" w:eastAsia="Times New Roman" w:hAnsi="Times New Roman" w:cs="Times New Roman"/>
          <w:kern w:val="0"/>
          <w:sz w:val="24"/>
          <w:szCs w:val="24"/>
          <w:lang w:eastAsia="pt-BR"/>
          <w14:ligatures w14:val="none"/>
        </w:rPr>
        <w:lastRenderedPageBreak/>
        <w:t xml:space="preserve">25/00071426, o qual </w:t>
      </w:r>
      <w:r w:rsidRPr="00741BB2">
        <w:rPr>
          <w:rFonts w:ascii="Times New Roman" w:eastAsia="Times New Roman" w:hAnsi="Times New Roman" w:cs="Times New Roman"/>
          <w:b/>
          <w:bCs/>
          <w:kern w:val="0"/>
          <w:sz w:val="24"/>
          <w:szCs w:val="24"/>
          <w:lang w:eastAsia="pt-BR"/>
          <w14:ligatures w14:val="none"/>
        </w:rPr>
        <w:t>concluiu pela regularidade da independência decisória e da autonomia administrativa, orçamentária e financeira da Agência Reguladora.</w:t>
      </w:r>
    </w:p>
    <w:p w14:paraId="769646A9"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Conforme consignado pela unidade técnica do TCE/SC:</w:t>
      </w:r>
    </w:p>
    <w:p w14:paraId="4D9050B1" w14:textId="77777777" w:rsidR="00741BB2" w:rsidRDefault="00741BB2" w:rsidP="00741BB2">
      <w:pPr>
        <w:autoSpaceDE w:val="0"/>
        <w:autoSpaceDN w:val="0"/>
        <w:adjustRightInd w:val="0"/>
        <w:spacing w:after="120" w:line="360" w:lineRule="auto"/>
        <w:ind w:left="709"/>
        <w:jc w:val="both"/>
        <w:rPr>
          <w:rFonts w:ascii="Times New Roman" w:eastAsia="Times New Roman" w:hAnsi="Times New Roman" w:cs="Times New Roman"/>
          <w:b/>
          <w:bCs/>
          <w:i/>
          <w:iCs/>
          <w:kern w:val="0"/>
          <w:sz w:val="24"/>
          <w:szCs w:val="24"/>
          <w:lang w:eastAsia="pt-BR"/>
          <w14:ligatures w14:val="none"/>
        </w:rPr>
      </w:pPr>
    </w:p>
    <w:p w14:paraId="7E21B3BB" w14:textId="15392D6C" w:rsidR="00741BB2" w:rsidRPr="00741BB2" w:rsidRDefault="00741BB2" w:rsidP="00741BB2">
      <w:pPr>
        <w:autoSpaceDE w:val="0"/>
        <w:autoSpaceDN w:val="0"/>
        <w:adjustRightInd w:val="0"/>
        <w:spacing w:after="120" w:line="360" w:lineRule="auto"/>
        <w:ind w:left="709"/>
        <w:jc w:val="both"/>
        <w:rPr>
          <w:rFonts w:ascii="Times New Roman" w:eastAsia="Times New Roman" w:hAnsi="Times New Roman" w:cs="Times New Roman"/>
          <w:b/>
          <w:bCs/>
          <w:i/>
          <w:iCs/>
          <w:kern w:val="0"/>
          <w:sz w:val="24"/>
          <w:szCs w:val="24"/>
          <w:lang w:eastAsia="pt-BR"/>
          <w14:ligatures w14:val="none"/>
        </w:rPr>
      </w:pPr>
      <w:r w:rsidRPr="00741BB2">
        <w:rPr>
          <w:rFonts w:ascii="Times New Roman" w:eastAsia="Times New Roman" w:hAnsi="Times New Roman" w:cs="Times New Roman"/>
          <w:b/>
          <w:bCs/>
          <w:i/>
          <w:iCs/>
          <w:kern w:val="0"/>
          <w:sz w:val="24"/>
          <w:szCs w:val="24"/>
          <w:lang w:eastAsia="pt-BR"/>
          <w14:ligatures w14:val="none"/>
        </w:rPr>
        <w:t>3. CONCLUSÃO</w:t>
      </w:r>
    </w:p>
    <w:p w14:paraId="6DF91454" w14:textId="77777777" w:rsidR="00741BB2" w:rsidRPr="00741BB2" w:rsidRDefault="00741BB2" w:rsidP="00741BB2">
      <w:pPr>
        <w:autoSpaceDE w:val="0"/>
        <w:autoSpaceDN w:val="0"/>
        <w:adjustRightInd w:val="0"/>
        <w:spacing w:after="120" w:line="360" w:lineRule="auto"/>
        <w:ind w:left="709"/>
        <w:jc w:val="both"/>
        <w:rPr>
          <w:rFonts w:ascii="Times New Roman" w:eastAsia="Times New Roman" w:hAnsi="Times New Roman" w:cs="Times New Roman"/>
          <w:i/>
          <w:iCs/>
          <w:kern w:val="0"/>
          <w:sz w:val="24"/>
          <w:szCs w:val="24"/>
          <w:lang w:eastAsia="pt-BR"/>
          <w14:ligatures w14:val="none"/>
        </w:rPr>
      </w:pPr>
      <w:r w:rsidRPr="00741BB2">
        <w:rPr>
          <w:rFonts w:ascii="Times New Roman" w:eastAsia="Times New Roman" w:hAnsi="Times New Roman" w:cs="Times New Roman"/>
          <w:i/>
          <w:iCs/>
          <w:kern w:val="0"/>
          <w:sz w:val="24"/>
          <w:szCs w:val="24"/>
          <w:lang w:eastAsia="pt-BR"/>
          <w14:ligatures w14:val="none"/>
        </w:rPr>
        <w:t>Considerando-se que a presente Inspeção (RLI) foi incluída no Plano de Fiscalização desta Diretoria, através do Despacho GAC/JNA – 692/2024, constante do procedimento LEV 23/80109537, de relatoria do Conselheiro José Nei Ascari;</w:t>
      </w:r>
    </w:p>
    <w:p w14:paraId="078DBD0D" w14:textId="77777777" w:rsidR="00741BB2" w:rsidRPr="00741BB2" w:rsidRDefault="00741BB2" w:rsidP="00741BB2">
      <w:pPr>
        <w:autoSpaceDE w:val="0"/>
        <w:autoSpaceDN w:val="0"/>
        <w:adjustRightInd w:val="0"/>
        <w:spacing w:after="120" w:line="360" w:lineRule="auto"/>
        <w:ind w:left="709"/>
        <w:jc w:val="both"/>
        <w:rPr>
          <w:rFonts w:ascii="Times New Roman" w:eastAsia="Times New Roman" w:hAnsi="Times New Roman" w:cs="Times New Roman"/>
          <w:i/>
          <w:iCs/>
          <w:kern w:val="0"/>
          <w:sz w:val="24"/>
          <w:szCs w:val="24"/>
          <w:lang w:eastAsia="pt-BR"/>
          <w14:ligatures w14:val="none"/>
        </w:rPr>
      </w:pPr>
      <w:r w:rsidRPr="00741BB2">
        <w:rPr>
          <w:rFonts w:ascii="Times New Roman" w:eastAsia="Times New Roman" w:hAnsi="Times New Roman" w:cs="Times New Roman"/>
          <w:i/>
          <w:iCs/>
          <w:kern w:val="0"/>
          <w:sz w:val="24"/>
          <w:szCs w:val="24"/>
          <w:lang w:eastAsia="pt-BR"/>
          <w14:ligatures w14:val="none"/>
        </w:rPr>
        <w:t xml:space="preserve"> Considerando-se que os documentos analisados e as entrevistas efetuadas demonstram que a Unidade possui independência administrativa, financeira e orçamentária </w:t>
      </w:r>
    </w:p>
    <w:p w14:paraId="639A49CD" w14:textId="77777777" w:rsidR="00741BB2" w:rsidRPr="00741BB2" w:rsidRDefault="00741BB2" w:rsidP="00741BB2">
      <w:pPr>
        <w:autoSpaceDE w:val="0"/>
        <w:autoSpaceDN w:val="0"/>
        <w:adjustRightInd w:val="0"/>
        <w:spacing w:after="120" w:line="360" w:lineRule="auto"/>
        <w:ind w:left="709"/>
        <w:jc w:val="both"/>
        <w:rPr>
          <w:rFonts w:ascii="Times New Roman" w:eastAsia="Times New Roman" w:hAnsi="Times New Roman" w:cs="Times New Roman"/>
          <w:i/>
          <w:iCs/>
          <w:kern w:val="0"/>
          <w:sz w:val="24"/>
          <w:szCs w:val="24"/>
          <w:lang w:eastAsia="pt-BR"/>
          <w14:ligatures w14:val="none"/>
        </w:rPr>
      </w:pPr>
      <w:r w:rsidRPr="00741BB2">
        <w:rPr>
          <w:rFonts w:ascii="Times New Roman" w:eastAsia="Times New Roman" w:hAnsi="Times New Roman" w:cs="Times New Roman"/>
          <w:i/>
          <w:iCs/>
          <w:kern w:val="0"/>
          <w:sz w:val="24"/>
          <w:szCs w:val="24"/>
          <w:lang w:eastAsia="pt-BR"/>
          <w14:ligatures w14:val="none"/>
        </w:rPr>
        <w:t>Considerando-se que a atuação da ARIS, tanto nos seus atos fiscalizatórios quanto regulatórios, mostrou-se satisfatória e eficiente, tendo realizado</w:t>
      </w:r>
    </w:p>
    <w:p w14:paraId="310E3283" w14:textId="77777777" w:rsidR="00741BB2" w:rsidRPr="00741BB2" w:rsidRDefault="00741BB2" w:rsidP="00741BB2">
      <w:pPr>
        <w:autoSpaceDE w:val="0"/>
        <w:autoSpaceDN w:val="0"/>
        <w:adjustRightInd w:val="0"/>
        <w:spacing w:after="120" w:line="360" w:lineRule="auto"/>
        <w:ind w:left="709"/>
        <w:jc w:val="both"/>
        <w:rPr>
          <w:rFonts w:ascii="Times New Roman" w:eastAsia="Times New Roman" w:hAnsi="Times New Roman" w:cs="Times New Roman"/>
          <w:i/>
          <w:iCs/>
          <w:kern w:val="0"/>
          <w:sz w:val="24"/>
          <w:szCs w:val="24"/>
          <w:lang w:eastAsia="pt-BR"/>
          <w14:ligatures w14:val="none"/>
        </w:rPr>
      </w:pPr>
      <w:r w:rsidRPr="00741BB2">
        <w:rPr>
          <w:rFonts w:ascii="Times New Roman" w:eastAsia="Times New Roman" w:hAnsi="Times New Roman" w:cs="Times New Roman"/>
          <w:i/>
          <w:iCs/>
          <w:kern w:val="0"/>
          <w:sz w:val="24"/>
          <w:szCs w:val="24"/>
          <w:lang w:eastAsia="pt-BR"/>
          <w14:ligatures w14:val="none"/>
        </w:rPr>
        <w:t xml:space="preserve">Considerando que esta equipe não identificou prática de ato irregular nas ações empreendidas pela Agência Reguladora em análise, </w:t>
      </w:r>
    </w:p>
    <w:p w14:paraId="08B49ACB" w14:textId="77777777" w:rsidR="00741BB2" w:rsidRPr="00741BB2" w:rsidRDefault="00741BB2" w:rsidP="00741BB2">
      <w:pPr>
        <w:autoSpaceDE w:val="0"/>
        <w:autoSpaceDN w:val="0"/>
        <w:adjustRightInd w:val="0"/>
        <w:spacing w:after="120" w:line="360" w:lineRule="auto"/>
        <w:ind w:left="709"/>
        <w:jc w:val="both"/>
        <w:rPr>
          <w:rFonts w:ascii="Times New Roman" w:eastAsia="Times New Roman" w:hAnsi="Times New Roman" w:cs="Times New Roman"/>
          <w:i/>
          <w:iCs/>
          <w:kern w:val="0"/>
          <w:sz w:val="24"/>
          <w:szCs w:val="24"/>
          <w:lang w:eastAsia="pt-BR"/>
          <w14:ligatures w14:val="none"/>
        </w:rPr>
      </w:pPr>
      <w:r w:rsidRPr="00741BB2">
        <w:rPr>
          <w:rFonts w:ascii="Times New Roman" w:eastAsia="Times New Roman" w:hAnsi="Times New Roman" w:cs="Times New Roman"/>
          <w:i/>
          <w:iCs/>
          <w:kern w:val="0"/>
          <w:sz w:val="24"/>
          <w:szCs w:val="24"/>
          <w:lang w:eastAsia="pt-BR"/>
          <w14:ligatures w14:val="none"/>
        </w:rPr>
        <w:t>Sugere-se:</w:t>
      </w:r>
    </w:p>
    <w:p w14:paraId="13A31100" w14:textId="77777777" w:rsidR="00741BB2" w:rsidRPr="00741BB2" w:rsidRDefault="00741BB2" w:rsidP="00741BB2">
      <w:pPr>
        <w:autoSpaceDE w:val="0"/>
        <w:autoSpaceDN w:val="0"/>
        <w:adjustRightInd w:val="0"/>
        <w:spacing w:after="120" w:line="360" w:lineRule="auto"/>
        <w:ind w:left="709"/>
        <w:jc w:val="both"/>
        <w:rPr>
          <w:rFonts w:ascii="Times New Roman" w:eastAsia="Times New Roman" w:hAnsi="Times New Roman" w:cs="Times New Roman"/>
          <w:b/>
          <w:bCs/>
          <w:i/>
          <w:iCs/>
          <w:kern w:val="0"/>
          <w:sz w:val="24"/>
          <w:szCs w:val="24"/>
          <w:lang w:eastAsia="pt-BR"/>
          <w14:ligatures w14:val="none"/>
        </w:rPr>
      </w:pPr>
      <w:r w:rsidRPr="00741BB2">
        <w:rPr>
          <w:rFonts w:ascii="Times New Roman" w:eastAsia="Times New Roman" w:hAnsi="Times New Roman" w:cs="Times New Roman"/>
          <w:i/>
          <w:iCs/>
          <w:kern w:val="0"/>
          <w:sz w:val="24"/>
          <w:szCs w:val="24"/>
          <w:lang w:eastAsia="pt-BR"/>
          <w14:ligatures w14:val="none"/>
        </w:rPr>
        <w:t xml:space="preserve">3.1 Conhecer do presente relatório e considerar </w:t>
      </w:r>
      <w:r w:rsidRPr="00741BB2">
        <w:rPr>
          <w:rFonts w:ascii="Times New Roman" w:eastAsia="Times New Roman" w:hAnsi="Times New Roman" w:cs="Times New Roman"/>
          <w:b/>
          <w:bCs/>
          <w:i/>
          <w:iCs/>
          <w:kern w:val="0"/>
          <w:sz w:val="24"/>
          <w:szCs w:val="24"/>
          <w:lang w:eastAsia="pt-BR"/>
          <w14:ligatures w14:val="none"/>
        </w:rPr>
        <w:t>REGULAR,</w:t>
      </w:r>
      <w:r w:rsidRPr="00741BB2">
        <w:rPr>
          <w:rFonts w:ascii="Times New Roman" w:eastAsia="Times New Roman" w:hAnsi="Times New Roman" w:cs="Times New Roman"/>
          <w:i/>
          <w:iCs/>
          <w:kern w:val="0"/>
          <w:sz w:val="24"/>
          <w:szCs w:val="24"/>
          <w:lang w:eastAsia="pt-BR"/>
          <w14:ligatures w14:val="none"/>
        </w:rPr>
        <w:t xml:space="preserve"> com fundamento no art. 36, § 2º, ‘a’, da Lei Complementar nº 202/2000, </w:t>
      </w:r>
      <w:r w:rsidRPr="00741BB2">
        <w:rPr>
          <w:rFonts w:ascii="Times New Roman" w:eastAsia="Times New Roman" w:hAnsi="Times New Roman" w:cs="Times New Roman"/>
          <w:b/>
          <w:bCs/>
          <w:i/>
          <w:iCs/>
          <w:kern w:val="0"/>
          <w:sz w:val="24"/>
          <w:szCs w:val="24"/>
          <w:lang w:eastAsia="pt-BR"/>
          <w14:ligatures w14:val="none"/>
        </w:rPr>
        <w:t xml:space="preserve">a independência decisória e autonomia administrativa, orçamentária e financeira da ARIS, bem como sua estrutura física e operacional. </w:t>
      </w:r>
      <w:r w:rsidRPr="00741BB2">
        <w:rPr>
          <w:rFonts w:ascii="Times New Roman" w:eastAsia="Times New Roman" w:hAnsi="Times New Roman" w:cs="Times New Roman"/>
          <w:kern w:val="0"/>
          <w:sz w:val="24"/>
          <w:szCs w:val="24"/>
          <w:lang w:eastAsia="pt-BR"/>
          <w14:ligatures w14:val="none"/>
        </w:rPr>
        <w:t>(grifo nosso)</w:t>
      </w:r>
    </w:p>
    <w:p w14:paraId="71CFE9C4" w14:textId="77777777" w:rsidR="00741BB2" w:rsidRPr="00741BB2" w:rsidRDefault="00741BB2" w:rsidP="00741BB2">
      <w:pPr>
        <w:autoSpaceDE w:val="0"/>
        <w:autoSpaceDN w:val="0"/>
        <w:adjustRightInd w:val="0"/>
        <w:spacing w:after="120" w:line="360" w:lineRule="auto"/>
        <w:ind w:left="709"/>
        <w:jc w:val="both"/>
        <w:rPr>
          <w:rFonts w:ascii="Times New Roman" w:eastAsia="Times New Roman" w:hAnsi="Times New Roman" w:cs="Times New Roman"/>
          <w:i/>
          <w:iCs/>
          <w:kern w:val="0"/>
          <w:sz w:val="24"/>
          <w:szCs w:val="24"/>
          <w:lang w:eastAsia="pt-BR"/>
          <w14:ligatures w14:val="none"/>
        </w:rPr>
      </w:pPr>
      <w:r w:rsidRPr="00741BB2">
        <w:rPr>
          <w:rFonts w:ascii="Times New Roman" w:eastAsia="Times New Roman" w:hAnsi="Times New Roman" w:cs="Times New Roman"/>
          <w:i/>
          <w:iCs/>
          <w:kern w:val="0"/>
          <w:sz w:val="24"/>
          <w:szCs w:val="24"/>
          <w:lang w:eastAsia="pt-BR"/>
          <w14:ligatures w14:val="none"/>
        </w:rPr>
        <w:t>(...)</w:t>
      </w:r>
    </w:p>
    <w:p w14:paraId="5047E9F5"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Assim, as alterações propostas no Protocolo de Intenções da ARIS buscam assegurar maior estabilidade institucional, segurança jurídica, transparência e integridade aos processos regulatórios desenvolvidos pela ARIS, promovendo o fortalecimento das práticas de governança aplicáveis à regulação e fiscalização dos serviços públicos de saneamento básico.</w:t>
      </w:r>
    </w:p>
    <w:p w14:paraId="71E72941" w14:textId="77777777" w:rsidR="00741BB2" w:rsidRPr="00741BB2" w:rsidRDefault="00741BB2" w:rsidP="00741BB2">
      <w:pPr>
        <w:autoSpaceDE w:val="0"/>
        <w:autoSpaceDN w:val="0"/>
        <w:adjustRightInd w:val="0"/>
        <w:spacing w:after="120" w:line="360" w:lineRule="auto"/>
        <w:jc w:val="both"/>
        <w:rPr>
          <w:rFonts w:ascii="Times New Roman" w:eastAsia="Times New Roman" w:hAnsi="Times New Roman" w:cs="Times New Roman"/>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 xml:space="preserve">Salienta-se que as disposições do Protocolo de Intenções, em que pese a necessidade de serem discutidas e compreendidas pela Casa do Povo, devem ser ratificadas </w:t>
      </w:r>
      <w:r w:rsidRPr="00741BB2">
        <w:rPr>
          <w:rFonts w:ascii="Times New Roman" w:eastAsia="Times New Roman" w:hAnsi="Times New Roman" w:cs="Times New Roman"/>
          <w:kern w:val="0"/>
          <w:sz w:val="24"/>
          <w:szCs w:val="24"/>
          <w:u w:val="single"/>
          <w:lang w:eastAsia="pt-BR"/>
          <w14:ligatures w14:val="none"/>
        </w:rPr>
        <w:t>integralmente</w:t>
      </w:r>
      <w:r w:rsidRPr="00741BB2">
        <w:rPr>
          <w:rFonts w:ascii="Times New Roman" w:eastAsia="Times New Roman" w:hAnsi="Times New Roman" w:cs="Times New Roman"/>
          <w:kern w:val="0"/>
          <w:sz w:val="24"/>
          <w:szCs w:val="24"/>
          <w:lang w:eastAsia="pt-BR"/>
          <w14:ligatures w14:val="none"/>
        </w:rPr>
        <w:t xml:space="preserve">, pelos Municípios consorciados, sem alterações, supressões ou acréscimos, nos termos do art. 2º, § 3º, do próprio Protocolo de Intenções. Este fato deve-se à necessidade de todos os municípios consorciados </w:t>
      </w:r>
      <w:r w:rsidRPr="00741BB2">
        <w:rPr>
          <w:rFonts w:ascii="Times New Roman" w:eastAsia="Times New Roman" w:hAnsi="Times New Roman" w:cs="Times New Roman"/>
          <w:kern w:val="0"/>
          <w:sz w:val="24"/>
          <w:szCs w:val="24"/>
          <w:lang w:eastAsia="pt-BR"/>
          <w14:ligatures w14:val="none"/>
        </w:rPr>
        <w:lastRenderedPageBreak/>
        <w:t xml:space="preserve">possuírem a mesma base legal, de modo a garantir uniformidade normativa e estabilidade institucional no âmbito do Consórcio Público. </w:t>
      </w:r>
    </w:p>
    <w:p w14:paraId="6FF69E28" w14:textId="77777777" w:rsidR="00741BB2" w:rsidRDefault="00741BB2" w:rsidP="00741BB2">
      <w:pPr>
        <w:autoSpaceDE w:val="0"/>
        <w:autoSpaceDN w:val="0"/>
        <w:adjustRightInd w:val="0"/>
        <w:spacing w:after="120" w:line="360" w:lineRule="auto"/>
        <w:rPr>
          <w:rFonts w:ascii="Times New Roman" w:eastAsia="Times New Roman" w:hAnsi="Times New Roman" w:cs="Times New Roman"/>
          <w:kern w:val="0"/>
          <w:sz w:val="24"/>
          <w:szCs w:val="24"/>
          <w:lang w:eastAsia="pt-BR"/>
          <w14:ligatures w14:val="none"/>
        </w:rPr>
      </w:pPr>
    </w:p>
    <w:p w14:paraId="1CC6D79B" w14:textId="77777777" w:rsidR="00741BB2" w:rsidRDefault="00741BB2" w:rsidP="00741BB2">
      <w:pPr>
        <w:autoSpaceDE w:val="0"/>
        <w:autoSpaceDN w:val="0"/>
        <w:adjustRightInd w:val="0"/>
        <w:spacing w:after="120" w:line="360" w:lineRule="auto"/>
        <w:rPr>
          <w:rFonts w:ascii="Times New Roman" w:eastAsia="Times New Roman" w:hAnsi="Times New Roman" w:cs="Times New Roman"/>
          <w:kern w:val="0"/>
          <w:sz w:val="24"/>
          <w:szCs w:val="24"/>
          <w:lang w:eastAsia="pt-BR"/>
          <w14:ligatures w14:val="none"/>
        </w:rPr>
      </w:pPr>
    </w:p>
    <w:p w14:paraId="321B0269" w14:textId="77777777" w:rsidR="00C41C56" w:rsidRDefault="00741BB2" w:rsidP="00741BB2">
      <w:pPr>
        <w:autoSpaceDE w:val="0"/>
        <w:autoSpaceDN w:val="0"/>
        <w:adjustRightInd w:val="0"/>
        <w:spacing w:after="120" w:line="360" w:lineRule="auto"/>
        <w:rPr>
          <w:rFonts w:ascii="Times New Roman" w:eastAsia="Times New Roman" w:hAnsi="Times New Roman" w:cs="Times New Roman"/>
          <w:bCs/>
          <w:kern w:val="0"/>
          <w:sz w:val="24"/>
          <w:szCs w:val="24"/>
          <w:lang w:eastAsia="pt-BR"/>
          <w14:ligatures w14:val="none"/>
        </w:rPr>
      </w:pPr>
      <w:r w:rsidRPr="00741BB2">
        <w:rPr>
          <w:rFonts w:ascii="Times New Roman" w:eastAsia="Times New Roman" w:hAnsi="Times New Roman" w:cs="Times New Roman"/>
          <w:kern w:val="0"/>
          <w:sz w:val="24"/>
          <w:szCs w:val="24"/>
          <w:lang w:eastAsia="pt-BR"/>
          <w14:ligatures w14:val="none"/>
        </w:rPr>
        <w:t>Expostas as razões que justificam a presente iniciativa legislativa, submeto o presente Projeto de Lei à apreciação desta Egrégia Casa Legislativa, renovando protestos de elevada consideração e apreço.</w:t>
      </w:r>
      <w:r w:rsidRPr="00741BB2">
        <w:rPr>
          <w:rFonts w:ascii="Times New Roman" w:eastAsia="Times New Roman" w:hAnsi="Times New Roman" w:cs="Times New Roman"/>
          <w:bCs/>
          <w:kern w:val="0"/>
          <w:sz w:val="24"/>
          <w:szCs w:val="24"/>
          <w:lang w:eastAsia="pt-BR"/>
          <w14:ligatures w14:val="none"/>
        </w:rPr>
        <w:t xml:space="preserve"> </w:t>
      </w:r>
    </w:p>
    <w:p w14:paraId="755EEAE0" w14:textId="77777777" w:rsidR="00C41C56" w:rsidRDefault="00C41C56" w:rsidP="00741BB2">
      <w:pPr>
        <w:autoSpaceDE w:val="0"/>
        <w:autoSpaceDN w:val="0"/>
        <w:adjustRightInd w:val="0"/>
        <w:spacing w:after="120" w:line="360" w:lineRule="auto"/>
        <w:rPr>
          <w:rFonts w:ascii="Times New Roman" w:eastAsia="Times New Roman" w:hAnsi="Times New Roman" w:cs="Times New Roman"/>
          <w:bCs/>
          <w:kern w:val="0"/>
          <w:sz w:val="24"/>
          <w:szCs w:val="24"/>
          <w:lang w:eastAsia="pt-BR"/>
          <w14:ligatures w14:val="none"/>
        </w:rPr>
      </w:pPr>
    </w:p>
    <w:p w14:paraId="0A7E5F30" w14:textId="51383BE7" w:rsidR="00741BB2" w:rsidRPr="00741BB2" w:rsidRDefault="00741BB2" w:rsidP="00741BB2">
      <w:pPr>
        <w:autoSpaceDE w:val="0"/>
        <w:autoSpaceDN w:val="0"/>
        <w:adjustRightInd w:val="0"/>
        <w:spacing w:after="120" w:line="360" w:lineRule="auto"/>
        <w:rPr>
          <w:rFonts w:ascii="Times New Roman" w:eastAsia="Times New Roman" w:hAnsi="Times New Roman" w:cs="Times New Roman"/>
          <w:kern w:val="0"/>
          <w:sz w:val="24"/>
          <w:szCs w:val="24"/>
          <w:lang w:eastAsia="pt-BR"/>
          <w14:ligatures w14:val="none"/>
        </w:rPr>
      </w:pPr>
      <w:r>
        <w:rPr>
          <w:rFonts w:ascii="Times New Roman" w:eastAsia="Times New Roman" w:hAnsi="Times New Roman" w:cs="Times New Roman"/>
          <w:bCs/>
          <w:kern w:val="0"/>
          <w:sz w:val="24"/>
          <w:szCs w:val="24"/>
          <w:lang w:eastAsia="pt-BR"/>
          <w14:ligatures w14:val="none"/>
        </w:rPr>
        <w:t>Anchieta - SC em 09 de junho de 2026.</w:t>
      </w:r>
    </w:p>
    <w:p w14:paraId="2D167494" w14:textId="77777777" w:rsidR="00741BB2" w:rsidRPr="00741BB2" w:rsidRDefault="00741BB2" w:rsidP="00741BB2">
      <w:pPr>
        <w:autoSpaceDE w:val="0"/>
        <w:autoSpaceDN w:val="0"/>
        <w:adjustRightInd w:val="0"/>
        <w:spacing w:after="120" w:line="360" w:lineRule="auto"/>
        <w:jc w:val="center"/>
        <w:rPr>
          <w:rFonts w:ascii="Times New Roman" w:eastAsia="Times New Roman" w:hAnsi="Times New Roman" w:cs="Times New Roman"/>
          <w:kern w:val="0"/>
          <w:sz w:val="24"/>
          <w:szCs w:val="24"/>
          <w:lang w:eastAsia="pt-BR"/>
          <w14:ligatures w14:val="none"/>
        </w:rPr>
      </w:pPr>
    </w:p>
    <w:p w14:paraId="518317D3" w14:textId="77777777" w:rsidR="00741BB2" w:rsidRPr="00B26BD5" w:rsidRDefault="00741BB2" w:rsidP="00741BB2">
      <w:pPr>
        <w:spacing w:before="100" w:beforeAutospacing="1" w:after="100" w:afterAutospacing="1" w:line="240" w:lineRule="auto"/>
        <w:jc w:val="center"/>
        <w:rPr>
          <w:rFonts w:ascii="Times New Roman" w:eastAsia="Times New Roman" w:hAnsi="Times New Roman" w:cs="Times New Roman"/>
          <w:kern w:val="0"/>
          <w:sz w:val="24"/>
          <w:szCs w:val="24"/>
          <w:lang w:eastAsia="pt-BR"/>
          <w14:ligatures w14:val="none"/>
        </w:rPr>
      </w:pPr>
      <w:r w:rsidRPr="00B26BD5">
        <w:rPr>
          <w:rFonts w:ascii="Times New Roman" w:eastAsia="Times New Roman" w:hAnsi="Times New Roman" w:cs="Times New Roman"/>
          <w:kern w:val="0"/>
          <w:sz w:val="24"/>
          <w:szCs w:val="24"/>
          <w:lang w:eastAsia="pt-BR"/>
          <w14:ligatures w14:val="none"/>
        </w:rPr>
        <w:t>MOACIR PEDRO PIOVEZANI</w:t>
      </w:r>
      <w:r w:rsidRPr="00B26BD5">
        <w:rPr>
          <w:rFonts w:ascii="Times New Roman" w:eastAsia="Times New Roman" w:hAnsi="Times New Roman" w:cs="Times New Roman"/>
          <w:kern w:val="0"/>
          <w:sz w:val="24"/>
          <w:szCs w:val="24"/>
          <w:lang w:eastAsia="pt-BR"/>
          <w14:ligatures w14:val="none"/>
        </w:rPr>
        <w:br/>
        <w:t>Prefeito Municipal</w:t>
      </w:r>
    </w:p>
    <w:p w14:paraId="0A2D76CA" w14:textId="2D35CD20" w:rsidR="00CC40F1" w:rsidRPr="003149EE" w:rsidRDefault="00CC40F1" w:rsidP="00741BB2">
      <w:pPr>
        <w:autoSpaceDE w:val="0"/>
        <w:autoSpaceDN w:val="0"/>
        <w:adjustRightInd w:val="0"/>
        <w:spacing w:after="120" w:line="360" w:lineRule="auto"/>
        <w:jc w:val="both"/>
      </w:pPr>
    </w:p>
    <w:sectPr w:rsidR="00CC40F1" w:rsidRPr="003149EE" w:rsidSect="00741BB2">
      <w:headerReference w:type="even" r:id="rId8"/>
      <w:headerReference w:type="default" r:id="rId9"/>
      <w:footerReference w:type="even" r:id="rId10"/>
      <w:footerReference w:type="default" r:id="rId11"/>
      <w:headerReference w:type="first" r:id="rId12"/>
      <w:footerReference w:type="first" r:id="rId13"/>
      <w:pgSz w:w="11906" w:h="16838"/>
      <w:pgMar w:top="2127" w:right="99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42FF5C" w14:textId="77777777" w:rsidR="00D21187" w:rsidRDefault="00D21187" w:rsidP="00161CE0">
      <w:pPr>
        <w:spacing w:after="0" w:line="240" w:lineRule="auto"/>
      </w:pPr>
      <w:r>
        <w:separator/>
      </w:r>
    </w:p>
  </w:endnote>
  <w:endnote w:type="continuationSeparator" w:id="0">
    <w:p w14:paraId="23E3DB46" w14:textId="77777777" w:rsidR="00D21187" w:rsidRDefault="00D21187" w:rsidP="00161C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F20F4" w14:textId="77777777" w:rsidR="00161CE0" w:rsidRDefault="00161CE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BB5F1" w14:textId="77777777" w:rsidR="00161CE0" w:rsidRDefault="00161CE0">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0C43" w14:textId="77777777" w:rsidR="00161CE0" w:rsidRDefault="00161CE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255497" w14:textId="77777777" w:rsidR="00D21187" w:rsidRDefault="00D21187" w:rsidP="00161CE0">
      <w:pPr>
        <w:spacing w:after="0" w:line="240" w:lineRule="auto"/>
      </w:pPr>
      <w:r>
        <w:separator/>
      </w:r>
    </w:p>
  </w:footnote>
  <w:footnote w:type="continuationSeparator" w:id="0">
    <w:p w14:paraId="31631C64" w14:textId="77777777" w:rsidR="00D21187" w:rsidRDefault="00D21187" w:rsidP="00161CE0">
      <w:pPr>
        <w:spacing w:after="0" w:line="240" w:lineRule="auto"/>
      </w:pPr>
      <w:r>
        <w:continuationSeparator/>
      </w:r>
    </w:p>
  </w:footnote>
  <w:footnote w:id="1">
    <w:p w14:paraId="5A054B4D" w14:textId="77777777" w:rsidR="00741BB2" w:rsidRPr="005D6340" w:rsidRDefault="00741BB2" w:rsidP="00741BB2">
      <w:pPr>
        <w:pStyle w:val="Textodenotaderodap"/>
        <w:rPr>
          <w:sz w:val="16"/>
          <w:szCs w:val="16"/>
        </w:rPr>
      </w:pPr>
      <w:r>
        <w:rPr>
          <w:rStyle w:val="Refdenotaderodap"/>
        </w:rPr>
        <w:footnoteRef/>
      </w:r>
      <w:r>
        <w:t xml:space="preserve"> </w:t>
      </w:r>
      <w:hyperlink r:id="rId1" w:history="1">
        <w:r w:rsidRPr="005D6340">
          <w:rPr>
            <w:rStyle w:val="Hyperlink"/>
            <w:sz w:val="16"/>
            <w:szCs w:val="16"/>
          </w:rPr>
          <w:t>https://diariomunicipal.sc.gov.br/arquivosbd/atos/2026/05/1778684299_ata_48_assembleia_geral_extraordinaria_06_05_2026_extrato.pdf</w:t>
        </w:r>
      </w:hyperlink>
    </w:p>
    <w:p w14:paraId="1826B925" w14:textId="77777777" w:rsidR="00741BB2" w:rsidRPr="005D6340" w:rsidRDefault="00741BB2" w:rsidP="00741BB2">
      <w:pPr>
        <w:pStyle w:val="Textodenotaderodap"/>
        <w:rPr>
          <w:sz w:val="16"/>
          <w:szCs w:val="16"/>
        </w:rPr>
      </w:pPr>
    </w:p>
    <w:p w14:paraId="209970B3" w14:textId="77777777" w:rsidR="00741BB2" w:rsidRPr="005D6340" w:rsidRDefault="00D21187" w:rsidP="00741BB2">
      <w:pPr>
        <w:pStyle w:val="Textodenotaderodap"/>
        <w:rPr>
          <w:sz w:val="16"/>
          <w:szCs w:val="16"/>
        </w:rPr>
      </w:pPr>
      <w:hyperlink r:id="rId2" w:history="1">
        <w:r w:rsidR="00741BB2" w:rsidRPr="005D6340">
          <w:rPr>
            <w:rStyle w:val="Hyperlink"/>
            <w:sz w:val="16"/>
            <w:szCs w:val="16"/>
          </w:rPr>
          <w:t>https://diariomunicipal.sc.gov.br/arquivosbd/atos/2026/05/1779305426_decreto_008_2026__aprova_alteracoes_pi_extrato.pdf</w:t>
        </w:r>
      </w:hyperlink>
    </w:p>
    <w:p w14:paraId="3985359B" w14:textId="77777777" w:rsidR="00741BB2" w:rsidRDefault="00741BB2" w:rsidP="00741BB2">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7BCD5" w14:textId="5247A0C7" w:rsidR="00161CE0" w:rsidRDefault="00D21187">
    <w:pPr>
      <w:pStyle w:val="Cabealho"/>
    </w:pPr>
    <w:r>
      <w:rPr>
        <w:noProof/>
      </w:rPr>
      <w:pict w14:anchorId="20EFD9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7" o:spid="_x0000_s2050" type="#_x0000_t75" style="position:absolute;margin-left:0;margin-top:0;width:595.45pt;height:841.9pt;z-index:-251657216;mso-position-horizontal:center;mso-position-horizontal-relative:margin;mso-position-vertical:center;mso-position-vertical-relative:margin" o:allowincell="f">
          <v:imagedata r:id="rId1" o:title="timbre novo"/>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72AEC" w14:textId="2C6E0F65" w:rsidR="00161CE0" w:rsidRDefault="00D21187">
    <w:pPr>
      <w:pStyle w:val="Cabealho"/>
    </w:pPr>
    <w:r>
      <w:rPr>
        <w:noProof/>
      </w:rPr>
      <w:pict w14:anchorId="15515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8" o:spid="_x0000_s2051" type="#_x0000_t75" style="position:absolute;margin-left:0;margin-top:0;width:595.45pt;height:841.9pt;z-index:-251656192;mso-position-horizontal:center;mso-position-horizontal-relative:margin;mso-position-vertical:center;mso-position-vertical-relative:margin" o:allowincell="f">
          <v:imagedata r:id="rId1" o:title="timbre novo"/>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9784" w14:textId="6F87B698" w:rsidR="00161CE0" w:rsidRDefault="00D21187">
    <w:pPr>
      <w:pStyle w:val="Cabealho"/>
    </w:pPr>
    <w:r>
      <w:rPr>
        <w:noProof/>
      </w:rPr>
      <w:pict w14:anchorId="4474DC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1821156" o:spid="_x0000_s2049" type="#_x0000_t75" style="position:absolute;margin-left:0;margin-top:0;width:595.45pt;height:841.9pt;z-index:-251658240;mso-position-horizontal:center;mso-position-horizontal-relative:margin;mso-position-vertical:center;mso-position-vertical-relative:margin" o:allowincell="f">
          <v:imagedata r:id="rId1" o:title="timbre novo"/>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C71855"/>
    <w:multiLevelType w:val="hybridMultilevel"/>
    <w:tmpl w:val="3808F79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1" w15:restartNumberingAfterBreak="0">
    <w:nsid w:val="3FA5692A"/>
    <w:multiLevelType w:val="hybridMultilevel"/>
    <w:tmpl w:val="13203776"/>
    <w:lvl w:ilvl="0" w:tplc="FDB25AB4">
      <w:start w:val="1"/>
      <w:numFmt w:val="upperRoman"/>
      <w:lvlText w:val="%1."/>
      <w:lvlJc w:val="right"/>
      <w:pPr>
        <w:ind w:left="1428" w:hanging="360"/>
      </w:pPr>
      <w:rPr>
        <w:b w:val="0"/>
        <w:bCs w:val="0"/>
      </w:r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15:restartNumberingAfterBreak="0">
    <w:nsid w:val="49D65D73"/>
    <w:multiLevelType w:val="hybridMultilevel"/>
    <w:tmpl w:val="B72498B0"/>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3" w15:restartNumberingAfterBreak="0">
    <w:nsid w:val="4CDC52DA"/>
    <w:multiLevelType w:val="hybridMultilevel"/>
    <w:tmpl w:val="8F867ED8"/>
    <w:lvl w:ilvl="0" w:tplc="04160013">
      <w:start w:val="1"/>
      <w:numFmt w:val="upperRoman"/>
      <w:lvlText w:val="%1."/>
      <w:lvlJc w:val="righ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4" w15:restartNumberingAfterBreak="0">
    <w:nsid w:val="7A52745D"/>
    <w:multiLevelType w:val="hybridMultilevel"/>
    <w:tmpl w:val="A7B6626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CE0"/>
    <w:rsid w:val="000A4F9F"/>
    <w:rsid w:val="000F6F9A"/>
    <w:rsid w:val="001569DC"/>
    <w:rsid w:val="00161CE0"/>
    <w:rsid w:val="001C1F2D"/>
    <w:rsid w:val="00257112"/>
    <w:rsid w:val="00271FC5"/>
    <w:rsid w:val="002B1952"/>
    <w:rsid w:val="003149EE"/>
    <w:rsid w:val="0037437F"/>
    <w:rsid w:val="00381930"/>
    <w:rsid w:val="003B703E"/>
    <w:rsid w:val="004A559F"/>
    <w:rsid w:val="004D5DC1"/>
    <w:rsid w:val="004E5D5D"/>
    <w:rsid w:val="005750CC"/>
    <w:rsid w:val="005B1999"/>
    <w:rsid w:val="005C34D0"/>
    <w:rsid w:val="005F7786"/>
    <w:rsid w:val="00664E31"/>
    <w:rsid w:val="00665CC9"/>
    <w:rsid w:val="00681AB5"/>
    <w:rsid w:val="00741BB2"/>
    <w:rsid w:val="0076494A"/>
    <w:rsid w:val="0077243A"/>
    <w:rsid w:val="007840EF"/>
    <w:rsid w:val="00795C15"/>
    <w:rsid w:val="0081252F"/>
    <w:rsid w:val="00826919"/>
    <w:rsid w:val="00860F7C"/>
    <w:rsid w:val="0088569D"/>
    <w:rsid w:val="00893E83"/>
    <w:rsid w:val="00897E54"/>
    <w:rsid w:val="008A252F"/>
    <w:rsid w:val="00906063"/>
    <w:rsid w:val="009573BB"/>
    <w:rsid w:val="00981936"/>
    <w:rsid w:val="00A021FE"/>
    <w:rsid w:val="00A107B7"/>
    <w:rsid w:val="00AD491C"/>
    <w:rsid w:val="00AD68F4"/>
    <w:rsid w:val="00B23818"/>
    <w:rsid w:val="00B26BD5"/>
    <w:rsid w:val="00B3653F"/>
    <w:rsid w:val="00C01347"/>
    <w:rsid w:val="00C41C56"/>
    <w:rsid w:val="00C516A4"/>
    <w:rsid w:val="00CC40F1"/>
    <w:rsid w:val="00D21187"/>
    <w:rsid w:val="00D7285B"/>
    <w:rsid w:val="00DC27EA"/>
    <w:rsid w:val="00DF0208"/>
    <w:rsid w:val="00E01470"/>
    <w:rsid w:val="00E639B1"/>
    <w:rsid w:val="00EF03B2"/>
    <w:rsid w:val="00F208D2"/>
    <w:rsid w:val="00FB1477"/>
    <w:rsid w:val="00FB2E19"/>
    <w:rsid w:val="00FD02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B178FF"/>
  <w15:chartTrackingRefBased/>
  <w15:docId w15:val="{7EBB0760-1F48-4652-8BF5-E22CC8963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har"/>
    <w:uiPriority w:val="9"/>
    <w:qFormat/>
    <w:rsid w:val="00161C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161C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unhideWhenUsed/>
    <w:qFormat/>
    <w:rsid w:val="00161CE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161CE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161CE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161CE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61CE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61CE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61CE0"/>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1CE0"/>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161CE0"/>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rsid w:val="00161CE0"/>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161CE0"/>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161CE0"/>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161CE0"/>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61CE0"/>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61CE0"/>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61CE0"/>
    <w:rPr>
      <w:rFonts w:eastAsiaTheme="majorEastAsia" w:cstheme="majorBidi"/>
      <w:color w:val="272727" w:themeColor="text1" w:themeTint="D8"/>
    </w:rPr>
  </w:style>
  <w:style w:type="paragraph" w:styleId="Ttulo">
    <w:name w:val="Title"/>
    <w:basedOn w:val="Normal"/>
    <w:next w:val="Normal"/>
    <w:link w:val="TtuloChar"/>
    <w:uiPriority w:val="10"/>
    <w:qFormat/>
    <w:rsid w:val="00161C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61CE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61CE0"/>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61CE0"/>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61CE0"/>
    <w:pPr>
      <w:spacing w:before="160"/>
      <w:jc w:val="center"/>
    </w:pPr>
    <w:rPr>
      <w:i/>
      <w:iCs/>
      <w:color w:val="404040" w:themeColor="text1" w:themeTint="BF"/>
    </w:rPr>
  </w:style>
  <w:style w:type="character" w:customStyle="1" w:styleId="CitaoChar">
    <w:name w:val="Citação Char"/>
    <w:basedOn w:val="Fontepargpadro"/>
    <w:link w:val="Citao"/>
    <w:uiPriority w:val="29"/>
    <w:rsid w:val="00161CE0"/>
    <w:rPr>
      <w:i/>
      <w:iCs/>
      <w:color w:val="404040" w:themeColor="text1" w:themeTint="BF"/>
    </w:rPr>
  </w:style>
  <w:style w:type="paragraph" w:styleId="PargrafodaLista">
    <w:name w:val="List Paragraph"/>
    <w:basedOn w:val="Normal"/>
    <w:uiPriority w:val="34"/>
    <w:qFormat/>
    <w:rsid w:val="00161CE0"/>
    <w:pPr>
      <w:ind w:left="720"/>
      <w:contextualSpacing/>
    </w:pPr>
  </w:style>
  <w:style w:type="character" w:styleId="nfaseIntensa">
    <w:name w:val="Intense Emphasis"/>
    <w:basedOn w:val="Fontepargpadro"/>
    <w:uiPriority w:val="21"/>
    <w:qFormat/>
    <w:rsid w:val="00161CE0"/>
    <w:rPr>
      <w:i/>
      <w:iCs/>
      <w:color w:val="2F5496" w:themeColor="accent1" w:themeShade="BF"/>
    </w:rPr>
  </w:style>
  <w:style w:type="paragraph" w:styleId="CitaoIntensa">
    <w:name w:val="Intense Quote"/>
    <w:basedOn w:val="Normal"/>
    <w:next w:val="Normal"/>
    <w:link w:val="CitaoIntensaChar"/>
    <w:uiPriority w:val="30"/>
    <w:qFormat/>
    <w:rsid w:val="00161C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161CE0"/>
    <w:rPr>
      <w:i/>
      <w:iCs/>
      <w:color w:val="2F5496" w:themeColor="accent1" w:themeShade="BF"/>
    </w:rPr>
  </w:style>
  <w:style w:type="character" w:styleId="RefernciaIntensa">
    <w:name w:val="Intense Reference"/>
    <w:basedOn w:val="Fontepargpadro"/>
    <w:uiPriority w:val="32"/>
    <w:qFormat/>
    <w:rsid w:val="00161CE0"/>
    <w:rPr>
      <w:b/>
      <w:bCs/>
      <w:smallCaps/>
      <w:color w:val="2F5496" w:themeColor="accent1" w:themeShade="BF"/>
      <w:spacing w:val="5"/>
    </w:rPr>
  </w:style>
  <w:style w:type="paragraph" w:styleId="Cabealho">
    <w:name w:val="header"/>
    <w:basedOn w:val="Normal"/>
    <w:link w:val="CabealhoChar"/>
    <w:uiPriority w:val="99"/>
    <w:unhideWhenUsed/>
    <w:rsid w:val="00161CE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1CE0"/>
  </w:style>
  <w:style w:type="paragraph" w:styleId="Rodap">
    <w:name w:val="footer"/>
    <w:basedOn w:val="Normal"/>
    <w:link w:val="RodapChar"/>
    <w:uiPriority w:val="99"/>
    <w:unhideWhenUsed/>
    <w:rsid w:val="00161CE0"/>
    <w:pPr>
      <w:tabs>
        <w:tab w:val="center" w:pos="4252"/>
        <w:tab w:val="right" w:pos="8504"/>
      </w:tabs>
      <w:spacing w:after="0" w:line="240" w:lineRule="auto"/>
    </w:pPr>
  </w:style>
  <w:style w:type="character" w:customStyle="1" w:styleId="RodapChar">
    <w:name w:val="Rodapé Char"/>
    <w:basedOn w:val="Fontepargpadro"/>
    <w:link w:val="Rodap"/>
    <w:uiPriority w:val="99"/>
    <w:rsid w:val="00161CE0"/>
  </w:style>
  <w:style w:type="paragraph" w:styleId="SemEspaamento">
    <w:name w:val="No Spacing"/>
    <w:uiPriority w:val="1"/>
    <w:qFormat/>
    <w:rsid w:val="000F6F9A"/>
    <w:pPr>
      <w:spacing w:after="0" w:line="240" w:lineRule="auto"/>
    </w:pPr>
  </w:style>
  <w:style w:type="paragraph" w:styleId="NormalWeb">
    <w:name w:val="Normal (Web)"/>
    <w:basedOn w:val="Normal"/>
    <w:uiPriority w:val="99"/>
    <w:unhideWhenUsed/>
    <w:rsid w:val="008A252F"/>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styleId="Forte">
    <w:name w:val="Strong"/>
    <w:basedOn w:val="Fontepargpadro"/>
    <w:uiPriority w:val="22"/>
    <w:qFormat/>
    <w:rsid w:val="008A252F"/>
    <w:rPr>
      <w:b/>
      <w:bCs/>
    </w:rPr>
  </w:style>
  <w:style w:type="character" w:styleId="Hyperlink">
    <w:name w:val="Hyperlink"/>
    <w:basedOn w:val="Fontepargpadro"/>
    <w:unhideWhenUsed/>
    <w:rsid w:val="00906063"/>
    <w:rPr>
      <w:color w:val="0563C1" w:themeColor="hyperlink"/>
      <w:u w:val="single"/>
    </w:rPr>
  </w:style>
  <w:style w:type="character" w:styleId="MenoPendente">
    <w:name w:val="Unresolved Mention"/>
    <w:basedOn w:val="Fontepargpadro"/>
    <w:uiPriority w:val="99"/>
    <w:semiHidden/>
    <w:unhideWhenUsed/>
    <w:rsid w:val="00906063"/>
    <w:rPr>
      <w:color w:val="605E5C"/>
      <w:shd w:val="clear" w:color="auto" w:fill="E1DFDD"/>
    </w:rPr>
  </w:style>
  <w:style w:type="paragraph" w:styleId="Textodenotaderodap">
    <w:name w:val="footnote text"/>
    <w:basedOn w:val="Normal"/>
    <w:link w:val="TextodenotaderodapChar"/>
    <w:semiHidden/>
    <w:unhideWhenUsed/>
    <w:rsid w:val="00741BB2"/>
    <w:pPr>
      <w:spacing w:after="0" w:line="240" w:lineRule="auto"/>
    </w:pPr>
    <w:rPr>
      <w:rFonts w:ascii="Times New Roman" w:eastAsia="Times New Roman" w:hAnsi="Times New Roman" w:cs="Times New Roman"/>
      <w:kern w:val="0"/>
      <w:sz w:val="20"/>
      <w:szCs w:val="20"/>
      <w:lang w:eastAsia="pt-BR"/>
      <w14:ligatures w14:val="none"/>
    </w:rPr>
  </w:style>
  <w:style w:type="character" w:customStyle="1" w:styleId="TextodenotaderodapChar">
    <w:name w:val="Texto de nota de rodapé Char"/>
    <w:basedOn w:val="Fontepargpadro"/>
    <w:link w:val="Textodenotaderodap"/>
    <w:semiHidden/>
    <w:rsid w:val="00741BB2"/>
    <w:rPr>
      <w:rFonts w:ascii="Times New Roman" w:eastAsia="Times New Roman" w:hAnsi="Times New Roman" w:cs="Times New Roman"/>
      <w:kern w:val="0"/>
      <w:sz w:val="20"/>
      <w:szCs w:val="20"/>
      <w:lang w:eastAsia="pt-BR"/>
      <w14:ligatures w14:val="none"/>
    </w:rPr>
  </w:style>
  <w:style w:type="character" w:styleId="Refdenotaderodap">
    <w:name w:val="footnote reference"/>
    <w:basedOn w:val="Fontepargpadro"/>
    <w:semiHidden/>
    <w:unhideWhenUsed/>
    <w:rsid w:val="00741B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iariomunicipal.sc.gov.br/arquivosbd/atos/2026/05/1779308764_protocolo_de_intenes_aris_compliado_2026_6_5_2026_extrato.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diariomunicipal.sc.gov.br/arquivosbd/atos/2026/05/1779305426_decreto_008_2026__aprova_alteracoes_pi_extrato.pdf" TargetMode="External"/><Relationship Id="rId1" Type="http://schemas.openxmlformats.org/officeDocument/2006/relationships/hyperlink" Target="https://diariomunicipal.sc.gov.br/arquivosbd/atos/2026/05/1778684299_ata_48_assembleia_geral_extraordinaria_06_05_2026_extrato.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1646</Words>
  <Characters>8889</Characters>
  <Application>Microsoft Office Word</Application>
  <DocSecurity>0</DocSecurity>
  <Lines>74</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Eduarda Guerini</dc:creator>
  <cp:keywords/>
  <dc:description/>
  <cp:lastModifiedBy>Camara devereadoresanchieta</cp:lastModifiedBy>
  <cp:revision>2</cp:revision>
  <cp:lastPrinted>2026-05-25T19:18:00Z</cp:lastPrinted>
  <dcterms:created xsi:type="dcterms:W3CDTF">2026-06-16T18:57:00Z</dcterms:created>
  <dcterms:modified xsi:type="dcterms:W3CDTF">2026-06-16T18:57:00Z</dcterms:modified>
</cp:coreProperties>
</file>