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D3708" w14:textId="13387523" w:rsidR="00AE2688" w:rsidRDefault="00AE2688" w:rsidP="003B08B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7463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RESOLUÇÃO Nº 04/2025</w:t>
      </w:r>
    </w:p>
    <w:p w14:paraId="77F26BB2" w14:textId="77777777" w:rsidR="003B08BC" w:rsidRPr="007463C9" w:rsidRDefault="003B08BC" w:rsidP="003B08B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0DA4FC0F" w14:textId="17E0188A" w:rsidR="00AE2688" w:rsidRPr="007463C9" w:rsidRDefault="00AE2688" w:rsidP="003B08BC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7463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NOMEIA</w:t>
      </w:r>
      <w:r w:rsidR="0010440E" w:rsidRPr="007463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</w:t>
      </w:r>
      <w:r w:rsidRPr="007463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COMISSÃO TEMPORÁRIA PARA CLASSIFICAR DOCUMENTOS FÍSICOS E PROMOVER A </w:t>
      </w:r>
      <w:r w:rsidRPr="007463C9">
        <w:rPr>
          <w:rFonts w:ascii="Times New Roman" w:hAnsi="Times New Roman" w:cs="Times New Roman"/>
          <w:b/>
          <w:bCs/>
          <w:kern w:val="36"/>
          <w:sz w:val="24"/>
          <w:szCs w:val="24"/>
        </w:rPr>
        <w:t>INCINERAÇÃO, CONFORME A LEI COMPLEMEN</w:t>
      </w:r>
      <w:r w:rsidR="003148E4">
        <w:rPr>
          <w:rFonts w:ascii="Times New Roman" w:hAnsi="Times New Roman" w:cs="Times New Roman"/>
          <w:b/>
          <w:bCs/>
          <w:kern w:val="36"/>
          <w:sz w:val="24"/>
          <w:szCs w:val="24"/>
        </w:rPr>
        <w:t>T</w:t>
      </w:r>
      <w:bookmarkStart w:id="0" w:name="_GoBack"/>
      <w:bookmarkEnd w:id="0"/>
      <w:r w:rsidRPr="007463C9">
        <w:rPr>
          <w:rFonts w:ascii="Times New Roman" w:hAnsi="Times New Roman" w:cs="Times New Roman"/>
          <w:b/>
          <w:bCs/>
          <w:kern w:val="36"/>
          <w:sz w:val="24"/>
          <w:szCs w:val="24"/>
        </w:rPr>
        <w:t>AR Nº 132/2025</w:t>
      </w:r>
    </w:p>
    <w:p w14:paraId="32B81DE5" w14:textId="6382244B" w:rsidR="00AE2688" w:rsidRPr="007463C9" w:rsidRDefault="003B08BC" w:rsidP="003B08B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="00AE2688"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 Presidente da Câmara de Vereadores de Anchieta, Estado de Santa Catarina, no uso de suas atribuições legais que lhe são conferidas pela Lei Orgânica Municipal </w:t>
      </w:r>
      <w:r w:rsidR="00161AB5"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>e o</w:t>
      </w:r>
      <w:r w:rsidR="00AE2688"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Regimento Interno instituído pela Resolução n. 011, de 16 de dezembro de 2010, </w:t>
      </w:r>
    </w:p>
    <w:p w14:paraId="5C5FBAB3" w14:textId="77777777" w:rsidR="00161AB5" w:rsidRPr="007463C9" w:rsidRDefault="00161AB5" w:rsidP="003B08BC">
      <w:pPr>
        <w:spacing w:before="120"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3C9">
        <w:rPr>
          <w:rFonts w:ascii="Times New Roman" w:eastAsia="Calibri" w:hAnsi="Times New Roman" w:cs="Times New Roman"/>
          <w:sz w:val="24"/>
          <w:szCs w:val="24"/>
        </w:rPr>
        <w:t xml:space="preserve">Faz saber a todos os habitantes do Município, que a Edilidade da Câmara Municipal aprovou essa Resolução que promulgo. </w:t>
      </w:r>
    </w:p>
    <w:p w14:paraId="5F8A3D11" w14:textId="77777777" w:rsidR="00161AB5" w:rsidRPr="007463C9" w:rsidRDefault="00161AB5" w:rsidP="003B08BC">
      <w:pPr>
        <w:spacing w:before="120"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3C9">
        <w:rPr>
          <w:rFonts w:ascii="Times New Roman" w:eastAsia="Calibri" w:hAnsi="Times New Roman" w:cs="Times New Roman"/>
          <w:bCs/>
          <w:sz w:val="24"/>
          <w:szCs w:val="24"/>
        </w:rPr>
        <w:t>Art. 1º. Fica nomeada a</w:t>
      </w:r>
      <w:r w:rsidRPr="007463C9">
        <w:rPr>
          <w:rFonts w:ascii="Times New Roman" w:eastAsia="Calibri" w:hAnsi="Times New Roman" w:cs="Times New Roman"/>
          <w:sz w:val="24"/>
          <w:szCs w:val="24"/>
        </w:rPr>
        <w:t xml:space="preserve"> comissão temporária da Câmara de Vereadores de Anchieta, para classificar e </w:t>
      </w:r>
      <w:r w:rsidRPr="0074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eliminar os documentos físicos, arquivados nas dependências da Câmara de Vereadores, tendo a seguinte composição: </w:t>
      </w:r>
    </w:p>
    <w:p w14:paraId="50D1E1CD" w14:textId="46F83085" w:rsidR="00161AB5" w:rsidRPr="007463C9" w:rsidRDefault="00161AB5" w:rsidP="003B08BC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3C9">
        <w:rPr>
          <w:rFonts w:ascii="Times New Roman" w:eastAsia="Calibri" w:hAnsi="Times New Roman" w:cs="Times New Roman"/>
          <w:sz w:val="24"/>
          <w:szCs w:val="24"/>
        </w:rPr>
        <w:t>Presidente:</w:t>
      </w:r>
      <w:r w:rsidR="00BB34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4CE0">
        <w:rPr>
          <w:rFonts w:ascii="Times New Roman" w:eastAsia="Calibri" w:hAnsi="Times New Roman" w:cs="Times New Roman"/>
          <w:sz w:val="24"/>
          <w:szCs w:val="24"/>
        </w:rPr>
        <w:t>Nilo José Prevedello</w:t>
      </w:r>
    </w:p>
    <w:p w14:paraId="1ED06112" w14:textId="4D5A0B5E" w:rsidR="00161AB5" w:rsidRPr="007463C9" w:rsidRDefault="00161AB5" w:rsidP="003B08BC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3C9">
        <w:rPr>
          <w:rFonts w:ascii="Times New Roman" w:eastAsia="Calibri" w:hAnsi="Times New Roman" w:cs="Times New Roman"/>
          <w:sz w:val="24"/>
          <w:szCs w:val="24"/>
        </w:rPr>
        <w:t xml:space="preserve">Relator: </w:t>
      </w:r>
      <w:r w:rsidR="00BB34FB">
        <w:rPr>
          <w:rFonts w:ascii="Times New Roman" w:eastAsia="Calibri" w:hAnsi="Times New Roman" w:cs="Times New Roman"/>
          <w:sz w:val="24"/>
          <w:szCs w:val="24"/>
        </w:rPr>
        <w:t>Claudete Teresinha Junges</w:t>
      </w:r>
    </w:p>
    <w:p w14:paraId="3B28C316" w14:textId="60EFDA04" w:rsidR="00161AB5" w:rsidRPr="007463C9" w:rsidRDefault="00161AB5" w:rsidP="003B08BC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3C9">
        <w:rPr>
          <w:rFonts w:ascii="Times New Roman" w:eastAsia="Calibri" w:hAnsi="Times New Roman" w:cs="Times New Roman"/>
          <w:sz w:val="24"/>
          <w:szCs w:val="24"/>
        </w:rPr>
        <w:t xml:space="preserve">Membros: </w:t>
      </w:r>
      <w:r w:rsidR="00FA5D08" w:rsidRPr="007463C9">
        <w:rPr>
          <w:rFonts w:ascii="Times New Roman" w:eastAsia="Calibri" w:hAnsi="Times New Roman" w:cs="Times New Roman"/>
          <w:sz w:val="24"/>
          <w:szCs w:val="24"/>
        </w:rPr>
        <w:t>Vereadores</w:t>
      </w:r>
      <w:r w:rsidR="00BB34FB">
        <w:rPr>
          <w:rFonts w:ascii="Times New Roman" w:eastAsia="Calibri" w:hAnsi="Times New Roman" w:cs="Times New Roman"/>
          <w:sz w:val="24"/>
          <w:szCs w:val="24"/>
        </w:rPr>
        <w:t xml:space="preserve"> Douglas Luiz Vidori,</w:t>
      </w:r>
      <w:r w:rsidR="00973E73">
        <w:rPr>
          <w:rFonts w:ascii="Times New Roman" w:eastAsia="Calibri" w:hAnsi="Times New Roman" w:cs="Times New Roman"/>
          <w:sz w:val="24"/>
          <w:szCs w:val="24"/>
        </w:rPr>
        <w:t xml:space="preserve"> Fabio Kohls do Amaral</w:t>
      </w:r>
      <w:r w:rsidR="00BB34FB">
        <w:rPr>
          <w:rFonts w:ascii="Times New Roman" w:eastAsia="Calibri" w:hAnsi="Times New Roman" w:cs="Times New Roman"/>
          <w:sz w:val="24"/>
          <w:szCs w:val="24"/>
        </w:rPr>
        <w:t>, Sheila Fernanda Dornelles, Paulo Cesar Sartori, Nelson Rodrigues da Silva</w:t>
      </w:r>
      <w:r w:rsidR="003B08BC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="00BB34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08BC">
        <w:rPr>
          <w:rFonts w:ascii="Times New Roman" w:eastAsia="Calibri" w:hAnsi="Times New Roman" w:cs="Times New Roman"/>
          <w:sz w:val="24"/>
          <w:szCs w:val="24"/>
        </w:rPr>
        <w:t>Eloe Schveizer.</w:t>
      </w:r>
      <w:r w:rsidR="00FA5D08" w:rsidRPr="007463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8A03F1" w14:textId="34F9B7E2" w:rsidR="00B546E2" w:rsidRPr="007463C9" w:rsidRDefault="00B14574" w:rsidP="003B08BC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63C9">
        <w:rPr>
          <w:rFonts w:ascii="Times New Roman" w:eastAsia="Calibri" w:hAnsi="Times New Roman" w:cs="Times New Roman"/>
          <w:sz w:val="24"/>
          <w:szCs w:val="24"/>
        </w:rPr>
        <w:t>§1º</w:t>
      </w:r>
      <w:r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161AB5"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Fica a servidora Raissa </w:t>
      </w:r>
      <w:r w:rsidR="00FA5D08"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Batista Schwarz </w:t>
      </w:r>
      <w:r w:rsidR="00161AB5"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designada para auxiliar nos registros dos trabalhos da Comissã</w:t>
      </w:r>
      <w:r w:rsidR="00B546E2"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e</w:t>
      </w:r>
      <w:r w:rsidR="00714D3B"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minutar rela</w:t>
      </w:r>
      <w:r w:rsidR="0059603A"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ção </w:t>
      </w:r>
      <w:r w:rsidR="00714D3B"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dos documentos a serem incinerados e </w:t>
      </w:r>
      <w:r w:rsidR="00B546E2"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extratos sintéticos dos conteúdos</w:t>
      </w:r>
      <w:bookmarkStart w:id="1" w:name="artigo_5"/>
      <w:r w:rsidR="00714D3B"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conforme a padronização deliberada pela maioria absoluta dos membros da comissão. </w:t>
      </w:r>
    </w:p>
    <w:p w14:paraId="2DE600CE" w14:textId="12B74FA7" w:rsidR="00B14574" w:rsidRPr="007463C9" w:rsidRDefault="00B14574" w:rsidP="003B08BC">
      <w:pPr>
        <w:spacing w:before="120"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3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§2º. </w:t>
      </w:r>
      <w:r w:rsidRPr="007463C9">
        <w:rPr>
          <w:rFonts w:ascii="Times New Roman" w:eastAsia="Calibri" w:hAnsi="Times New Roman" w:cs="Times New Roman"/>
          <w:sz w:val="24"/>
          <w:szCs w:val="24"/>
        </w:rPr>
        <w:t xml:space="preserve">A comissão </w:t>
      </w:r>
      <w:r w:rsidR="00E86E96" w:rsidRPr="007463C9">
        <w:rPr>
          <w:rFonts w:ascii="Times New Roman" w:eastAsia="Calibri" w:hAnsi="Times New Roman" w:cs="Times New Roman"/>
          <w:sz w:val="24"/>
          <w:szCs w:val="24"/>
        </w:rPr>
        <w:t xml:space="preserve">instituída por essa resolução </w:t>
      </w:r>
      <w:r w:rsidRPr="007463C9">
        <w:rPr>
          <w:rFonts w:ascii="Times New Roman" w:eastAsia="Calibri" w:hAnsi="Times New Roman" w:cs="Times New Roman"/>
          <w:sz w:val="24"/>
          <w:szCs w:val="24"/>
        </w:rPr>
        <w:t>funcionará até o final da 15ª Legislatura</w:t>
      </w:r>
      <w:r w:rsidR="003B08BC">
        <w:rPr>
          <w:rFonts w:ascii="Times New Roman" w:eastAsia="Calibri" w:hAnsi="Times New Roman" w:cs="Times New Roman"/>
          <w:sz w:val="24"/>
          <w:szCs w:val="24"/>
        </w:rPr>
        <w:t>,</w:t>
      </w:r>
      <w:r w:rsidRPr="007463C9">
        <w:rPr>
          <w:rFonts w:ascii="Times New Roman" w:eastAsia="Calibri" w:hAnsi="Times New Roman" w:cs="Times New Roman"/>
          <w:sz w:val="24"/>
          <w:szCs w:val="24"/>
        </w:rPr>
        <w:t xml:space="preserve"> ou antes disso, se finalizados os trabalhos; </w:t>
      </w:r>
    </w:p>
    <w:p w14:paraId="2EB43D42" w14:textId="1D777D8E" w:rsidR="00B14574" w:rsidRPr="007463C9" w:rsidRDefault="00E86E96" w:rsidP="003B08BC">
      <w:pPr>
        <w:spacing w:before="120"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3C9">
        <w:rPr>
          <w:rFonts w:ascii="Times New Roman" w:eastAsia="Calibri" w:hAnsi="Times New Roman" w:cs="Times New Roman"/>
          <w:sz w:val="24"/>
          <w:szCs w:val="24"/>
        </w:rPr>
        <w:t>§3º Por deliberação interna, a</w:t>
      </w:r>
      <w:r w:rsidR="00B14574" w:rsidRPr="007463C9">
        <w:rPr>
          <w:rFonts w:ascii="Times New Roman" w:eastAsia="Calibri" w:hAnsi="Times New Roman" w:cs="Times New Roman"/>
          <w:sz w:val="24"/>
          <w:szCs w:val="24"/>
        </w:rPr>
        <w:t xml:space="preserve"> comissão</w:t>
      </w:r>
      <w:r w:rsidRPr="007463C9">
        <w:rPr>
          <w:rFonts w:ascii="Times New Roman" w:eastAsia="Calibri" w:hAnsi="Times New Roman" w:cs="Times New Roman"/>
          <w:sz w:val="24"/>
          <w:szCs w:val="24"/>
        </w:rPr>
        <w:t xml:space="preserve"> instituída por essa resolução</w:t>
      </w:r>
      <w:r w:rsidR="00B14574" w:rsidRPr="007463C9">
        <w:rPr>
          <w:rFonts w:ascii="Times New Roman" w:eastAsia="Calibri" w:hAnsi="Times New Roman" w:cs="Times New Roman"/>
          <w:sz w:val="24"/>
          <w:szCs w:val="24"/>
        </w:rPr>
        <w:t xml:space="preserve"> a seu critério, poderá f</w:t>
      </w:r>
      <w:r w:rsidRPr="007463C9">
        <w:rPr>
          <w:rFonts w:ascii="Times New Roman" w:eastAsia="Calibri" w:hAnsi="Times New Roman" w:cs="Times New Roman"/>
          <w:sz w:val="24"/>
          <w:szCs w:val="24"/>
        </w:rPr>
        <w:t>racionar os trabalhos em lotes, respeitada a ordem cronológica dos documentos, parti</w:t>
      </w:r>
      <w:r w:rsidR="003B08BC">
        <w:rPr>
          <w:rFonts w:ascii="Times New Roman" w:eastAsia="Calibri" w:hAnsi="Times New Roman" w:cs="Times New Roman"/>
          <w:sz w:val="24"/>
          <w:szCs w:val="24"/>
        </w:rPr>
        <w:t>n</w:t>
      </w:r>
      <w:r w:rsidRPr="007463C9">
        <w:rPr>
          <w:rFonts w:ascii="Times New Roman" w:eastAsia="Calibri" w:hAnsi="Times New Roman" w:cs="Times New Roman"/>
          <w:sz w:val="24"/>
          <w:szCs w:val="24"/>
        </w:rPr>
        <w:t xml:space="preserve">do das legislaturas mais remotas até a atual legislatura. </w:t>
      </w:r>
    </w:p>
    <w:p w14:paraId="04DC3DB4" w14:textId="581F7AE8" w:rsidR="00675C92" w:rsidRPr="007463C9" w:rsidRDefault="00E86E96" w:rsidP="003B08BC">
      <w:pPr>
        <w:spacing w:before="120"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3C9">
        <w:rPr>
          <w:rFonts w:ascii="Times New Roman" w:eastAsia="Calibri" w:hAnsi="Times New Roman" w:cs="Times New Roman"/>
          <w:sz w:val="24"/>
          <w:szCs w:val="24"/>
        </w:rPr>
        <w:t xml:space="preserve">Art. 2º Havendo divisão dos trabalhos em </w:t>
      </w:r>
      <w:r w:rsidR="00992DEF" w:rsidRPr="007463C9">
        <w:rPr>
          <w:rFonts w:ascii="Times New Roman" w:eastAsia="Calibri" w:hAnsi="Times New Roman" w:cs="Times New Roman"/>
          <w:sz w:val="24"/>
          <w:szCs w:val="24"/>
        </w:rPr>
        <w:t>lotes,</w:t>
      </w:r>
      <w:r w:rsidR="00992D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2DEF" w:rsidRPr="007463C9">
        <w:rPr>
          <w:rFonts w:ascii="Times New Roman" w:eastAsia="Calibri" w:hAnsi="Times New Roman" w:cs="Times New Roman"/>
          <w:sz w:val="24"/>
          <w:szCs w:val="24"/>
        </w:rPr>
        <w:t>a</w:t>
      </w:r>
      <w:r w:rsidRPr="007463C9">
        <w:rPr>
          <w:rFonts w:ascii="Times New Roman" w:eastAsia="Calibri" w:hAnsi="Times New Roman" w:cs="Times New Roman"/>
          <w:sz w:val="24"/>
          <w:szCs w:val="24"/>
        </w:rPr>
        <w:t xml:space="preserve"> relação e os extratos devem ser publicados em até 90 dias corridos</w:t>
      </w:r>
      <w:r w:rsidR="00675C92" w:rsidRPr="007463C9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r w:rsidRPr="007463C9">
        <w:rPr>
          <w:rFonts w:ascii="Times New Roman" w:eastAsia="Calibri" w:hAnsi="Times New Roman" w:cs="Times New Roman"/>
          <w:sz w:val="24"/>
          <w:szCs w:val="24"/>
        </w:rPr>
        <w:t>respeitad</w:t>
      </w:r>
      <w:r w:rsidR="00675C92" w:rsidRPr="007463C9">
        <w:rPr>
          <w:rFonts w:ascii="Times New Roman" w:eastAsia="Calibri" w:hAnsi="Times New Roman" w:cs="Times New Roman"/>
          <w:sz w:val="24"/>
          <w:szCs w:val="24"/>
        </w:rPr>
        <w:t xml:space="preserve">as as seguintes etapas e prazos: </w:t>
      </w:r>
    </w:p>
    <w:p w14:paraId="3B4CC507" w14:textId="036B132E" w:rsidR="00675C92" w:rsidRPr="007463C9" w:rsidRDefault="00675C92" w:rsidP="003B08BC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3C9">
        <w:rPr>
          <w:rFonts w:ascii="Times New Roman" w:eastAsia="Calibri" w:hAnsi="Times New Roman" w:cs="Times New Roman"/>
          <w:sz w:val="24"/>
          <w:szCs w:val="24"/>
        </w:rPr>
        <w:lastRenderedPageBreak/>
        <w:t>I - P</w:t>
      </w:r>
      <w:r w:rsidR="00714D3B" w:rsidRPr="007463C9">
        <w:rPr>
          <w:rFonts w:ascii="Times New Roman" w:hAnsi="Times New Roman" w:cs="Times New Roman"/>
          <w:sz w:val="24"/>
          <w:szCs w:val="24"/>
        </w:rPr>
        <w:t xml:space="preserve">razo de </w:t>
      </w:r>
      <w:r w:rsidR="0059603A" w:rsidRPr="007463C9">
        <w:rPr>
          <w:rFonts w:ascii="Times New Roman" w:hAnsi="Times New Roman" w:cs="Times New Roman"/>
          <w:sz w:val="24"/>
          <w:szCs w:val="24"/>
        </w:rPr>
        <w:t>30</w:t>
      </w:r>
      <w:r w:rsidR="00714D3B" w:rsidRPr="007463C9">
        <w:rPr>
          <w:rFonts w:ascii="Times New Roman" w:hAnsi="Times New Roman" w:cs="Times New Roman"/>
          <w:sz w:val="24"/>
          <w:szCs w:val="24"/>
        </w:rPr>
        <w:t xml:space="preserve"> dias</w:t>
      </w:r>
      <w:r w:rsidR="00B14574" w:rsidRPr="007463C9">
        <w:rPr>
          <w:rFonts w:ascii="Times New Roman" w:hAnsi="Times New Roman" w:cs="Times New Roman"/>
          <w:sz w:val="24"/>
          <w:szCs w:val="24"/>
        </w:rPr>
        <w:t xml:space="preserve"> corridos</w:t>
      </w:r>
      <w:r w:rsidRPr="007463C9">
        <w:rPr>
          <w:rFonts w:ascii="Times New Roman" w:hAnsi="Times New Roman" w:cs="Times New Roman"/>
          <w:sz w:val="24"/>
          <w:szCs w:val="24"/>
        </w:rPr>
        <w:t xml:space="preserve"> </w:t>
      </w:r>
      <w:r w:rsidR="003B08BC">
        <w:rPr>
          <w:rFonts w:ascii="Times New Roman" w:hAnsi="Times New Roman" w:cs="Times New Roman"/>
          <w:sz w:val="24"/>
          <w:szCs w:val="24"/>
        </w:rPr>
        <w:t>para</w:t>
      </w:r>
      <w:r w:rsidRPr="007463C9">
        <w:rPr>
          <w:rFonts w:ascii="Times New Roman" w:hAnsi="Times New Roman" w:cs="Times New Roman"/>
          <w:sz w:val="24"/>
          <w:szCs w:val="24"/>
        </w:rPr>
        <w:t xml:space="preserve"> enquete eletrônica pública</w:t>
      </w:r>
      <w:r w:rsidR="00B14574" w:rsidRPr="007463C9">
        <w:rPr>
          <w:rFonts w:ascii="Times New Roman" w:hAnsi="Times New Roman" w:cs="Times New Roman"/>
          <w:sz w:val="24"/>
          <w:szCs w:val="24"/>
        </w:rPr>
        <w:t xml:space="preserve">, </w:t>
      </w:r>
      <w:r w:rsidR="00714D3B" w:rsidRPr="007463C9">
        <w:rPr>
          <w:rFonts w:ascii="Times New Roman" w:hAnsi="Times New Roman" w:cs="Times New Roman"/>
          <w:sz w:val="24"/>
          <w:szCs w:val="24"/>
        </w:rPr>
        <w:t>contado da finalização da</w:t>
      </w:r>
      <w:r w:rsidRPr="007463C9">
        <w:rPr>
          <w:rFonts w:ascii="Times New Roman" w:hAnsi="Times New Roman" w:cs="Times New Roman"/>
          <w:sz w:val="24"/>
          <w:szCs w:val="24"/>
        </w:rPr>
        <w:t xml:space="preserve"> </w:t>
      </w:r>
      <w:r w:rsidR="00714D3B" w:rsidRPr="007463C9">
        <w:rPr>
          <w:rFonts w:ascii="Times New Roman" w:hAnsi="Times New Roman" w:cs="Times New Roman"/>
          <w:sz w:val="24"/>
          <w:szCs w:val="24"/>
        </w:rPr>
        <w:t>rela</w:t>
      </w:r>
      <w:r w:rsidR="0059603A" w:rsidRPr="007463C9">
        <w:rPr>
          <w:rFonts w:ascii="Times New Roman" w:hAnsi="Times New Roman" w:cs="Times New Roman"/>
          <w:sz w:val="24"/>
          <w:szCs w:val="24"/>
        </w:rPr>
        <w:t xml:space="preserve">ção dos documentos e </w:t>
      </w:r>
      <w:r w:rsidRPr="007463C9">
        <w:rPr>
          <w:rFonts w:ascii="Times New Roman" w:hAnsi="Times New Roman" w:cs="Times New Roman"/>
          <w:sz w:val="24"/>
          <w:szCs w:val="24"/>
        </w:rPr>
        <w:t xml:space="preserve">as minutas de </w:t>
      </w:r>
      <w:r w:rsidR="0059603A" w:rsidRPr="007463C9">
        <w:rPr>
          <w:rFonts w:ascii="Times New Roman" w:hAnsi="Times New Roman" w:cs="Times New Roman"/>
          <w:sz w:val="24"/>
          <w:szCs w:val="24"/>
        </w:rPr>
        <w:t xml:space="preserve">seus </w:t>
      </w:r>
      <w:r w:rsidR="00714D3B" w:rsidRPr="007463C9">
        <w:rPr>
          <w:rFonts w:ascii="Times New Roman" w:hAnsi="Times New Roman" w:cs="Times New Roman"/>
          <w:sz w:val="24"/>
          <w:szCs w:val="24"/>
        </w:rPr>
        <w:t xml:space="preserve">extratos, </w:t>
      </w:r>
      <w:r w:rsidR="0059603A" w:rsidRPr="007463C9">
        <w:rPr>
          <w:rFonts w:ascii="Times New Roman" w:hAnsi="Times New Roman" w:cs="Times New Roman"/>
          <w:sz w:val="24"/>
          <w:szCs w:val="24"/>
        </w:rPr>
        <w:t>com manifestação obrigatória de todos os</w:t>
      </w:r>
      <w:r w:rsidRPr="007463C9">
        <w:rPr>
          <w:rFonts w:ascii="Times New Roman" w:hAnsi="Times New Roman" w:cs="Times New Roman"/>
          <w:sz w:val="24"/>
          <w:szCs w:val="24"/>
        </w:rPr>
        <w:t xml:space="preserve"> vereadores, inclusive </w:t>
      </w:r>
      <w:r w:rsidR="003B08BC">
        <w:rPr>
          <w:rFonts w:ascii="Times New Roman" w:hAnsi="Times New Roman" w:cs="Times New Roman"/>
          <w:sz w:val="24"/>
          <w:szCs w:val="24"/>
        </w:rPr>
        <w:t>d</w:t>
      </w:r>
      <w:r w:rsidRPr="007463C9">
        <w:rPr>
          <w:rFonts w:ascii="Times New Roman" w:hAnsi="Times New Roman" w:cs="Times New Roman"/>
          <w:sz w:val="24"/>
          <w:szCs w:val="24"/>
        </w:rPr>
        <w:t xml:space="preserve">o Presidente da Câmara; </w:t>
      </w:r>
    </w:p>
    <w:p w14:paraId="63C3FF8E" w14:textId="646EC909" w:rsidR="00675C92" w:rsidRPr="007463C9" w:rsidRDefault="00675C92" w:rsidP="003B08BC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63C9">
        <w:rPr>
          <w:rFonts w:ascii="Times New Roman" w:hAnsi="Times New Roman" w:cs="Times New Roman"/>
          <w:sz w:val="24"/>
          <w:szCs w:val="24"/>
        </w:rPr>
        <w:t xml:space="preserve">II - </w:t>
      </w:r>
      <w:r w:rsidRPr="007463C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59603A" w:rsidRPr="007463C9">
        <w:rPr>
          <w:rFonts w:ascii="Times New Roman" w:hAnsi="Times New Roman" w:cs="Times New Roman"/>
          <w:color w:val="000000" w:themeColor="text1"/>
          <w:sz w:val="24"/>
          <w:szCs w:val="24"/>
        </w:rPr>
        <w:t>o mesmo prazo</w:t>
      </w:r>
      <w:r w:rsidRPr="00746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inciso I</w:t>
      </w:r>
      <w:r w:rsidR="0059603A" w:rsidRPr="00746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463C9">
        <w:rPr>
          <w:rFonts w:ascii="Times New Roman" w:hAnsi="Times New Roman" w:cs="Times New Roman"/>
          <w:color w:val="000000" w:themeColor="text1"/>
          <w:sz w:val="24"/>
          <w:szCs w:val="24"/>
        </w:rPr>
        <w:t>os membros da Câmara de Vereadores, inclusive o Presidente da Mesa, querendo</w:t>
      </w:r>
      <w:r w:rsidR="00BE5CBD" w:rsidRPr="00746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fundamentadamente, </w:t>
      </w:r>
      <w:r w:rsidR="00714D3B"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poderão emitir</w:t>
      </w:r>
      <w:r w:rsidR="00BE5CBD"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vetos ou </w:t>
      </w:r>
      <w:r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relação e </w:t>
      </w:r>
      <w:r w:rsidR="00714D3B"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extratos paralelos, cuja as divergências serão decididas </w:t>
      </w:r>
      <w:r w:rsidR="00714D3B"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pela maioria absoluta dos membros da comissão</w:t>
      </w:r>
      <w:r w:rsidR="00B14574"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no prazo de 5 dias úteis</w:t>
      </w:r>
      <w:r w:rsidR="00BE5CBD"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cabendo recurso ao Plenário da Câmara a ser apreciado na primeira sessão ordinária subsequente; </w:t>
      </w:r>
    </w:p>
    <w:p w14:paraId="3D0C4426" w14:textId="00993B37" w:rsidR="00714D3B" w:rsidRPr="007463C9" w:rsidRDefault="00675C92" w:rsidP="003B08BC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III – A deliberação final será </w:t>
      </w:r>
      <w:r w:rsidR="00B14574"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submetida a homologação do Presidente </w:t>
      </w:r>
      <w:r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 </w:t>
      </w:r>
      <w:r w:rsidR="008858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Câmara de </w:t>
      </w:r>
      <w:r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Vereadores</w:t>
      </w:r>
      <w:r w:rsidR="00B14574"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para publicação, no prazo de 5 dias uteis</w:t>
      </w:r>
      <w:r w:rsidR="00BE5CBD" w:rsidRPr="00746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bookmarkEnd w:id="1"/>
    <w:p w14:paraId="1F0375BF" w14:textId="744C89D8" w:rsidR="00161AB5" w:rsidRPr="007463C9" w:rsidRDefault="00161AB5" w:rsidP="003B08BC">
      <w:pPr>
        <w:spacing w:before="120"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BE5CBD" w:rsidRPr="007463C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463C9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Pr="007463C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7463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Esta Resolução entra em vigor na data de sua publicação.</w:t>
      </w:r>
    </w:p>
    <w:p w14:paraId="62C8E3D2" w14:textId="77777777" w:rsidR="00161AB5" w:rsidRPr="007463C9" w:rsidRDefault="00161AB5" w:rsidP="003B08BC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D8DB69" w14:textId="6D1A8EB3" w:rsidR="00AE2688" w:rsidRPr="007463C9" w:rsidRDefault="00AE2688" w:rsidP="003B08BC">
      <w:pPr>
        <w:shd w:val="clear" w:color="auto" w:fill="FFFFFF"/>
        <w:spacing w:before="12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Anchieta-SC, </w:t>
      </w:r>
      <w:r w:rsidR="0010440E"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E34CE0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BE5CBD"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161AB5"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BE5CBD"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="00161AB5"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BE5CBD"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>il</w:t>
      </w:r>
      <w:r w:rsidR="00161AB5"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2025.</w:t>
      </w:r>
    </w:p>
    <w:p w14:paraId="4D66291B" w14:textId="77777777" w:rsidR="00AE2688" w:rsidRPr="007463C9" w:rsidRDefault="00AE2688" w:rsidP="003B08BC">
      <w:pPr>
        <w:shd w:val="clear" w:color="auto" w:fill="FFFFFF"/>
        <w:spacing w:before="120" w:after="120" w:line="360" w:lineRule="auto"/>
        <w:ind w:lef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343C21B" w14:textId="77777777" w:rsidR="00AE2688" w:rsidRPr="007463C9" w:rsidRDefault="00AE2688" w:rsidP="003B08BC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55B6657" w14:textId="77777777" w:rsidR="00E34CE0" w:rsidRDefault="00E34CE0" w:rsidP="003B08BC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EA29524" w14:textId="77777777" w:rsidR="00E34CE0" w:rsidRDefault="00E34CE0" w:rsidP="003B08BC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10F4CB4" w14:textId="77777777" w:rsidR="00E34CE0" w:rsidRDefault="00E34CE0" w:rsidP="003B08BC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A030DCF" w14:textId="77777777" w:rsidR="00E34CE0" w:rsidRDefault="00E34CE0" w:rsidP="003B08BC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A64A857" w14:textId="77777777" w:rsidR="00E34CE0" w:rsidRDefault="00E34CE0" w:rsidP="003B08BC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0B3EA22" w14:textId="77777777" w:rsidR="00E34CE0" w:rsidRDefault="00E34CE0" w:rsidP="003B08BC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97A62B8" w14:textId="629B08F7" w:rsidR="00AE2688" w:rsidRPr="007463C9" w:rsidRDefault="00AE2688" w:rsidP="003B08BC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463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TIAGO LEANDRO MOSERLE</w:t>
      </w:r>
    </w:p>
    <w:p w14:paraId="272A0FAD" w14:textId="77777777" w:rsidR="00AE2688" w:rsidRPr="007463C9" w:rsidRDefault="00AE2688" w:rsidP="003B08BC">
      <w:pPr>
        <w:shd w:val="clear" w:color="auto" w:fill="FFFFFF"/>
        <w:tabs>
          <w:tab w:val="left" w:pos="3828"/>
        </w:tabs>
        <w:spacing w:after="0" w:line="360" w:lineRule="auto"/>
        <w:ind w:left="6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63C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da Câmara de Vereadores de Anchieta</w:t>
      </w:r>
    </w:p>
    <w:p w14:paraId="13A829BB" w14:textId="77777777" w:rsidR="00AE2688" w:rsidRPr="007463C9" w:rsidRDefault="00AE2688" w:rsidP="003B08BC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55A228" w14:textId="0606D191" w:rsidR="00AE2688" w:rsidRPr="007463C9" w:rsidRDefault="00AE2688" w:rsidP="003B08BC">
      <w:pPr>
        <w:shd w:val="clear" w:color="auto" w:fill="FFFFFF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3AAD5A" w14:textId="77777777" w:rsidR="00AE2688" w:rsidRPr="007463C9" w:rsidRDefault="00AE2688" w:rsidP="003B08BC">
      <w:pPr>
        <w:shd w:val="clear" w:color="auto" w:fill="FFFFFF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1920D9" w14:textId="77777777" w:rsidR="00AE2688" w:rsidRPr="007463C9" w:rsidRDefault="00AE2688" w:rsidP="003B08B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0E05CA" w14:textId="77777777" w:rsidR="00AE2688" w:rsidRPr="007463C9" w:rsidRDefault="00AE2688" w:rsidP="003B08B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00F1DF" w14:textId="77777777" w:rsidR="00AE2688" w:rsidRPr="007463C9" w:rsidRDefault="00AE2688" w:rsidP="003B08B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7F5838" w14:textId="77777777" w:rsidR="0060469B" w:rsidRPr="007463C9" w:rsidRDefault="0060469B" w:rsidP="003B08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0469B" w:rsidRPr="007463C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E34D8" w14:textId="77777777" w:rsidR="00F6126C" w:rsidRDefault="00F6126C">
      <w:pPr>
        <w:spacing w:after="0" w:line="240" w:lineRule="auto"/>
      </w:pPr>
      <w:r>
        <w:separator/>
      </w:r>
    </w:p>
  </w:endnote>
  <w:endnote w:type="continuationSeparator" w:id="0">
    <w:p w14:paraId="12A9CF68" w14:textId="77777777" w:rsidR="00F6126C" w:rsidRDefault="00F6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CC468" w14:textId="77777777" w:rsidR="004E6397" w:rsidRPr="00BC3C95" w:rsidRDefault="00CB0C0B" w:rsidP="00BF7247">
    <w:pPr>
      <w:pStyle w:val="Rodap"/>
      <w:jc w:val="center"/>
      <w:rPr>
        <w:rFonts w:cstheme="minorHAnsi"/>
        <w:sz w:val="20"/>
        <w:szCs w:val="20"/>
      </w:rPr>
    </w:pPr>
    <w:bookmarkStart w:id="3" w:name="_Hlk119076760"/>
    <w:bookmarkStart w:id="4" w:name="_Hlk119076761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67776F2B" w14:textId="77777777" w:rsidR="004E6397" w:rsidRPr="00BC3C95" w:rsidRDefault="00CB0C0B" w:rsidP="00BF7247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Email: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3"/>
    <w:bookmarkEnd w:id="4"/>
  </w:p>
  <w:p w14:paraId="6BF0B6F6" w14:textId="77777777" w:rsidR="004E6397" w:rsidRDefault="004E63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ADFFE" w14:textId="77777777" w:rsidR="00F6126C" w:rsidRDefault="00F6126C">
      <w:pPr>
        <w:spacing w:after="0" w:line="240" w:lineRule="auto"/>
      </w:pPr>
      <w:r>
        <w:separator/>
      </w:r>
    </w:p>
  </w:footnote>
  <w:footnote w:type="continuationSeparator" w:id="0">
    <w:p w14:paraId="3D3B425C" w14:textId="77777777" w:rsidR="00F6126C" w:rsidRDefault="00F6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FCD29" w14:textId="77777777" w:rsidR="004E6397" w:rsidRDefault="00F6126C">
    <w:pPr>
      <w:pStyle w:val="Cabealho"/>
    </w:pPr>
    <w:r>
      <w:rPr>
        <w:noProof/>
        <w:lang w:eastAsia="pt-BR"/>
      </w:rPr>
      <w:pict w14:anchorId="17330C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875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97814" w14:textId="77777777" w:rsidR="004E6397" w:rsidRPr="002C5680" w:rsidRDefault="00CB0C0B" w:rsidP="00BF7247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2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1C84108E" wp14:editId="117BE85D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72408F39" w14:textId="77777777" w:rsidR="004E6397" w:rsidRPr="00A9420B" w:rsidRDefault="00CB0C0B" w:rsidP="00BF7247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2"/>
  <w:p w14:paraId="31C37691" w14:textId="77777777" w:rsidR="004E6397" w:rsidRDefault="004E639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BD011" w14:textId="77777777" w:rsidR="004E6397" w:rsidRDefault="00F6126C">
    <w:pPr>
      <w:pStyle w:val="Cabealho"/>
    </w:pPr>
    <w:r>
      <w:rPr>
        <w:noProof/>
        <w:lang w:eastAsia="pt-BR"/>
      </w:rPr>
      <w:pict w14:anchorId="598DE3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72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88"/>
    <w:rsid w:val="0010440E"/>
    <w:rsid w:val="00123C29"/>
    <w:rsid w:val="00161AB5"/>
    <w:rsid w:val="001A17B8"/>
    <w:rsid w:val="001F3B5C"/>
    <w:rsid w:val="002470F7"/>
    <w:rsid w:val="002E4471"/>
    <w:rsid w:val="003148E4"/>
    <w:rsid w:val="00357C51"/>
    <w:rsid w:val="003B08BC"/>
    <w:rsid w:val="004E6397"/>
    <w:rsid w:val="00590BA3"/>
    <w:rsid w:val="0059603A"/>
    <w:rsid w:val="0060469B"/>
    <w:rsid w:val="00664CFB"/>
    <w:rsid w:val="00675C92"/>
    <w:rsid w:val="00714D3B"/>
    <w:rsid w:val="007439E9"/>
    <w:rsid w:val="007463C9"/>
    <w:rsid w:val="008023DB"/>
    <w:rsid w:val="008858C3"/>
    <w:rsid w:val="008E29D0"/>
    <w:rsid w:val="008F165E"/>
    <w:rsid w:val="00973DDA"/>
    <w:rsid w:val="00973E73"/>
    <w:rsid w:val="00992DEF"/>
    <w:rsid w:val="00AD5CFA"/>
    <w:rsid w:val="00AE2688"/>
    <w:rsid w:val="00B14574"/>
    <w:rsid w:val="00B546E2"/>
    <w:rsid w:val="00BB34FB"/>
    <w:rsid w:val="00BE5CBD"/>
    <w:rsid w:val="00BF54C9"/>
    <w:rsid w:val="00CB0C0B"/>
    <w:rsid w:val="00D87E91"/>
    <w:rsid w:val="00E34CE0"/>
    <w:rsid w:val="00E86E96"/>
    <w:rsid w:val="00F6126C"/>
    <w:rsid w:val="00FA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BFB3233"/>
  <w15:chartTrackingRefBased/>
  <w15:docId w15:val="{9AA8EC0E-BE1B-460C-B17B-0E1992E1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26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688"/>
  </w:style>
  <w:style w:type="paragraph" w:styleId="Rodap">
    <w:name w:val="footer"/>
    <w:basedOn w:val="Normal"/>
    <w:link w:val="RodapChar"/>
    <w:uiPriority w:val="99"/>
    <w:unhideWhenUsed/>
    <w:rsid w:val="00AE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688"/>
  </w:style>
  <w:style w:type="character" w:styleId="Hyperlink">
    <w:name w:val="Hyperlink"/>
    <w:basedOn w:val="Fontepargpadro"/>
    <w:uiPriority w:val="99"/>
    <w:unhideWhenUsed/>
    <w:rsid w:val="00AE268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145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14</cp:revision>
  <cp:lastPrinted>2025-04-03T19:27:00Z</cp:lastPrinted>
  <dcterms:created xsi:type="dcterms:W3CDTF">2025-04-02T13:17:00Z</dcterms:created>
  <dcterms:modified xsi:type="dcterms:W3CDTF">2025-04-09T11:59:00Z</dcterms:modified>
</cp:coreProperties>
</file>